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A84EB" w14:textId="4889ECC3" w:rsidR="00D27C3D" w:rsidRDefault="00D27C3D" w:rsidP="00D27C3D">
      <w:pPr>
        <w:pStyle w:val="rtf2Predefinito"/>
        <w:jc w:val="center"/>
        <w:rPr>
          <w:rFonts w:ascii="Calibri" w:hAnsi="Calibri"/>
          <w:b/>
          <w:sz w:val="28"/>
          <w:szCs w:val="28"/>
        </w:rPr>
      </w:pPr>
      <w:r w:rsidRPr="00D27C3D">
        <w:rPr>
          <w:rFonts w:ascii="Calibri" w:hAnsi="Calibri"/>
          <w:b/>
          <w:sz w:val="28"/>
          <w:szCs w:val="28"/>
        </w:rPr>
        <w:t>AVVISO PUBBLICO</w:t>
      </w:r>
    </w:p>
    <w:p w14:paraId="6E4CD951" w14:textId="77777777" w:rsidR="00D27C3D" w:rsidRPr="00D27C3D" w:rsidRDefault="00D27C3D" w:rsidP="00D27C3D">
      <w:pPr>
        <w:pStyle w:val="rtf2Predefinito"/>
        <w:jc w:val="center"/>
        <w:rPr>
          <w:sz w:val="28"/>
          <w:szCs w:val="28"/>
        </w:rPr>
      </w:pPr>
    </w:p>
    <w:p w14:paraId="3E9A0F53" w14:textId="7E765DB9" w:rsidR="00D27C3D" w:rsidRDefault="00D27C3D" w:rsidP="00D27C3D">
      <w:pPr>
        <w:pStyle w:val="rtf2Predefinito"/>
        <w:jc w:val="both"/>
      </w:pPr>
      <w:r>
        <w:rPr>
          <w:rFonts w:ascii="Calibri" w:hAnsi="Calibri"/>
          <w:sz w:val="20"/>
        </w:rPr>
        <w:t xml:space="preserve">In esecuzione della Delibera di Giunta Comunale n. 19 del 16.02.2022 e della Determinazione R.G. n. </w:t>
      </w:r>
      <w:r w:rsidR="00312E1B">
        <w:rPr>
          <w:rFonts w:ascii="Calibri" w:hAnsi="Calibri"/>
          <w:sz w:val="20"/>
        </w:rPr>
        <w:t>20</w:t>
      </w:r>
      <w:r w:rsidR="00464B98">
        <w:rPr>
          <w:rFonts w:ascii="Calibri" w:hAnsi="Calibri"/>
          <w:sz w:val="20"/>
        </w:rPr>
        <w:t>6</w:t>
      </w:r>
      <w:r>
        <w:rPr>
          <w:rFonts w:ascii="Calibri" w:hAnsi="Calibri"/>
          <w:sz w:val="20"/>
        </w:rPr>
        <w:t xml:space="preserve"> del</w:t>
      </w:r>
      <w:r w:rsidR="00312E1B">
        <w:rPr>
          <w:rFonts w:ascii="Calibri" w:hAnsi="Calibri"/>
          <w:sz w:val="20"/>
        </w:rPr>
        <w:t xml:space="preserve"> 1</w:t>
      </w:r>
      <w:r w:rsidR="00464B98">
        <w:rPr>
          <w:rFonts w:ascii="Calibri" w:hAnsi="Calibri"/>
          <w:sz w:val="20"/>
        </w:rPr>
        <w:t>7</w:t>
      </w:r>
      <w:r w:rsidR="00312E1B">
        <w:rPr>
          <w:rFonts w:ascii="Calibri" w:hAnsi="Calibri"/>
          <w:sz w:val="20"/>
        </w:rPr>
        <w:t>.08.2022</w:t>
      </w:r>
    </w:p>
    <w:p w14:paraId="374AC8D5" w14:textId="77777777" w:rsidR="00D27C3D" w:rsidRDefault="00D27C3D" w:rsidP="00D27C3D">
      <w:pPr>
        <w:pStyle w:val="rtf2Predefinito"/>
        <w:jc w:val="both"/>
      </w:pPr>
      <w:r>
        <w:rPr>
          <w:rFonts w:ascii="Calibri" w:hAnsi="Calibri"/>
          <w:sz w:val="20"/>
        </w:rPr>
        <w:t xml:space="preserve">Visto l’art. 1, comma 147 della L. 27/12/2019, n. 160; </w:t>
      </w:r>
    </w:p>
    <w:p w14:paraId="4B075983" w14:textId="77777777" w:rsidR="00D27C3D" w:rsidRDefault="00D27C3D" w:rsidP="00D27C3D">
      <w:pPr>
        <w:pStyle w:val="rtf2Predefinito"/>
        <w:jc w:val="both"/>
      </w:pPr>
      <w:r>
        <w:rPr>
          <w:rFonts w:ascii="Calibri" w:hAnsi="Calibri"/>
          <w:sz w:val="20"/>
        </w:rPr>
        <w:t xml:space="preserve">Visto l’art. 35 comma 5 ter del D.Lgs 165/2001 “Reclutamento del personale”; </w:t>
      </w:r>
    </w:p>
    <w:p w14:paraId="7401D107" w14:textId="77777777" w:rsidR="00D27C3D" w:rsidRDefault="00D27C3D" w:rsidP="00D27C3D">
      <w:pPr>
        <w:pStyle w:val="rtf2Predefinito"/>
        <w:jc w:val="both"/>
      </w:pPr>
      <w:r>
        <w:rPr>
          <w:rFonts w:ascii="Calibri" w:hAnsi="Calibri"/>
          <w:sz w:val="20"/>
        </w:rPr>
        <w:t xml:space="preserve">Visto il Testo Unico delle leggi sull’ordinamento degli Enti Locali D.Lgs. n. 267/2000 e s.m.i; </w:t>
      </w:r>
    </w:p>
    <w:p w14:paraId="04BCDC9A" w14:textId="77777777" w:rsidR="00D27C3D" w:rsidRDefault="00D27C3D" w:rsidP="00D27C3D">
      <w:pPr>
        <w:pStyle w:val="rtf2Predefinito"/>
        <w:jc w:val="both"/>
      </w:pPr>
      <w:r>
        <w:rPr>
          <w:rFonts w:ascii="Calibri" w:hAnsi="Calibri"/>
          <w:sz w:val="20"/>
        </w:rPr>
        <w:t xml:space="preserve">Visto il D.P.R. n. 445/2000 – Testo unico delle disposizioni legislative e regolamentari in materia di documentazione amministrativa e successive modificazioni ed integrazioni; </w:t>
      </w:r>
    </w:p>
    <w:p w14:paraId="5C67B884" w14:textId="77777777" w:rsidR="00D27C3D" w:rsidRDefault="00D27C3D" w:rsidP="00D27C3D">
      <w:pPr>
        <w:pStyle w:val="rtf2Predefinito"/>
        <w:jc w:val="both"/>
      </w:pPr>
      <w:r>
        <w:rPr>
          <w:rFonts w:ascii="Calibri" w:hAnsi="Calibri"/>
          <w:sz w:val="20"/>
        </w:rPr>
        <w:t>Visto il Regolamento (UE) 679/2016 – Regolamento generale sulla protezione dei dati personali;</w:t>
      </w:r>
    </w:p>
    <w:p w14:paraId="121E7F1D" w14:textId="77777777" w:rsidR="00D27C3D" w:rsidRDefault="00D27C3D" w:rsidP="00D27C3D">
      <w:pPr>
        <w:pStyle w:val="rtf2Predefinito"/>
        <w:jc w:val="both"/>
      </w:pPr>
      <w:r>
        <w:rPr>
          <w:rFonts w:ascii="Calibri" w:hAnsi="Calibri"/>
          <w:sz w:val="20"/>
        </w:rPr>
        <w:t xml:space="preserve">Vista la L. 190/2012 recante “Disposizioni per la prevenzione e la repressione della corruzione e dell’illegalità nella pubblica amministrazione”; </w:t>
      </w:r>
    </w:p>
    <w:p w14:paraId="36FF493D" w14:textId="77777777" w:rsidR="00D27C3D" w:rsidRDefault="00D27C3D" w:rsidP="00D27C3D">
      <w:pPr>
        <w:pStyle w:val="rtf2Predefinito"/>
        <w:jc w:val="both"/>
      </w:pPr>
      <w:r>
        <w:rPr>
          <w:rFonts w:ascii="Calibri" w:hAnsi="Calibri"/>
          <w:sz w:val="20"/>
        </w:rPr>
        <w:t xml:space="preserve">Visto il D.Lgs. 82/2005, e successive modificazioni ed integrazioni, recante il “Codice dell’amministrazione digitale”; </w:t>
      </w:r>
    </w:p>
    <w:p w14:paraId="7AA96A7F" w14:textId="77777777" w:rsidR="00D27C3D" w:rsidRDefault="00D27C3D" w:rsidP="00D27C3D">
      <w:pPr>
        <w:pStyle w:val="rtf2Predefinito"/>
        <w:jc w:val="both"/>
      </w:pPr>
      <w:r>
        <w:rPr>
          <w:rFonts w:ascii="Calibri" w:hAnsi="Calibri"/>
          <w:sz w:val="20"/>
        </w:rPr>
        <w:t xml:space="preserve">Visti i vigenti C.C.N.L del Comparto Funzioni Locali; </w:t>
      </w:r>
    </w:p>
    <w:p w14:paraId="506772F6" w14:textId="77777777" w:rsidR="00D27C3D" w:rsidRDefault="00D27C3D" w:rsidP="00D27C3D">
      <w:pPr>
        <w:pStyle w:val="rtf2Predefinito"/>
        <w:jc w:val="both"/>
      </w:pPr>
      <w:r>
        <w:rPr>
          <w:rFonts w:ascii="Calibri" w:hAnsi="Calibri"/>
          <w:sz w:val="20"/>
        </w:rPr>
        <w:t xml:space="preserve">Visto il D.Lgs 30/03/2001 n.165 e s.m.i. che garantisce pari opportunità tra uomini e donne per l’accesso al lavoro; </w:t>
      </w:r>
    </w:p>
    <w:p w14:paraId="2BB225B4" w14:textId="77777777" w:rsidR="00D27C3D" w:rsidRDefault="00D27C3D" w:rsidP="00D27C3D">
      <w:pPr>
        <w:pStyle w:val="rtf2Default"/>
        <w:jc w:val="both"/>
      </w:pPr>
      <w:r>
        <w:rPr>
          <w:rFonts w:ascii="Calibri" w:hAnsi="Calibri"/>
          <w:b/>
          <w:sz w:val="20"/>
        </w:rPr>
        <w:t>SI RENDE NOTO CHE</w:t>
      </w:r>
    </w:p>
    <w:p w14:paraId="6C5D382A" w14:textId="77777777" w:rsidR="00D27C3D" w:rsidRDefault="00D27C3D" w:rsidP="00D27C3D">
      <w:pPr>
        <w:pStyle w:val="rtf2Predefinito"/>
        <w:jc w:val="both"/>
      </w:pPr>
      <w:r>
        <w:rPr>
          <w:rFonts w:ascii="Calibri" w:hAnsi="Calibri"/>
          <w:sz w:val="20"/>
        </w:rPr>
        <w:t>Il Comune di Torchiarolo intende assumere con contratto di lavoro, a tempo indeterminato part time, le seguenti unità di personale mediante utilizzo di graduatorie, in corso di validità, approvate da altri Comuni in seguito all’espletamento di pubblici concorsi per la copertura di posti a tempo indeterminato di analoghe categorie e profili professionali</w:t>
      </w:r>
    </w:p>
    <w:p w14:paraId="4F4091ED" w14:textId="77777777" w:rsidR="00D27C3D" w:rsidRDefault="00D27C3D" w:rsidP="00D27C3D">
      <w:pPr>
        <w:pStyle w:val="rtf2Predefinito"/>
        <w:jc w:val="both"/>
      </w:pPr>
    </w:p>
    <w:tbl>
      <w:tblPr>
        <w:tblW w:w="0" w:type="auto"/>
        <w:jc w:val="center"/>
        <w:tblLayout w:type="fixed"/>
        <w:tblLook w:val="04A0" w:firstRow="1" w:lastRow="0" w:firstColumn="1" w:lastColumn="0" w:noHBand="0" w:noVBand="1"/>
      </w:tblPr>
      <w:tblGrid>
        <w:gridCol w:w="1065"/>
        <w:gridCol w:w="1984"/>
        <w:gridCol w:w="3827"/>
        <w:gridCol w:w="1562"/>
      </w:tblGrid>
      <w:tr w:rsidR="00D27C3D" w14:paraId="29AF7D89" w14:textId="77777777" w:rsidTr="00D27C3D">
        <w:trPr>
          <w:jc w:val="center"/>
        </w:trPr>
        <w:tc>
          <w:tcPr>
            <w:tcW w:w="1065" w:type="dxa"/>
            <w:tcBorders>
              <w:top w:val="single" w:sz="2" w:space="0" w:color="000000"/>
              <w:left w:val="single" w:sz="2" w:space="0" w:color="000000"/>
              <w:bottom w:val="single" w:sz="2" w:space="0" w:color="000000"/>
              <w:right w:val="single" w:sz="2" w:space="0" w:color="000000"/>
            </w:tcBorders>
            <w:hideMark/>
          </w:tcPr>
          <w:p w14:paraId="7B2B15DF" w14:textId="77777777" w:rsidR="00D27C3D" w:rsidRDefault="00D27C3D">
            <w:pPr>
              <w:pStyle w:val="rtf2Predefinito"/>
              <w:spacing w:line="256" w:lineRule="auto"/>
              <w:jc w:val="center"/>
              <w:rPr>
                <w:lang w:eastAsia="en-US"/>
              </w:rPr>
            </w:pPr>
            <w:r>
              <w:rPr>
                <w:rFonts w:ascii="Calibri" w:hAnsi="Calibri"/>
                <w:sz w:val="20"/>
                <w:lang w:eastAsia="en-US"/>
              </w:rPr>
              <w:t>Numero unità</w:t>
            </w:r>
          </w:p>
          <w:p w14:paraId="3EF317FA" w14:textId="77777777" w:rsidR="00D27C3D" w:rsidRDefault="00D27C3D">
            <w:pPr>
              <w:pStyle w:val="rtf2Predefinito"/>
              <w:spacing w:line="256" w:lineRule="auto"/>
              <w:jc w:val="center"/>
              <w:rPr>
                <w:lang w:eastAsia="en-US"/>
              </w:rPr>
            </w:pPr>
            <w:r>
              <w:rPr>
                <w:rFonts w:ascii="Calibri" w:hAnsi="Calibri"/>
                <w:sz w:val="20"/>
                <w:lang w:eastAsia="en-US"/>
              </w:rPr>
              <w:t>personale</w:t>
            </w:r>
          </w:p>
        </w:tc>
        <w:tc>
          <w:tcPr>
            <w:tcW w:w="1984" w:type="dxa"/>
            <w:tcBorders>
              <w:top w:val="single" w:sz="2" w:space="0" w:color="000000"/>
              <w:left w:val="single" w:sz="2" w:space="0" w:color="000000"/>
              <w:bottom w:val="single" w:sz="2" w:space="0" w:color="000000"/>
              <w:right w:val="single" w:sz="2" w:space="0" w:color="000000"/>
            </w:tcBorders>
            <w:hideMark/>
          </w:tcPr>
          <w:p w14:paraId="0EEBB75A" w14:textId="77777777" w:rsidR="00D27C3D" w:rsidRDefault="00D27C3D">
            <w:pPr>
              <w:pStyle w:val="rtf2Predefinito"/>
              <w:spacing w:line="256" w:lineRule="auto"/>
              <w:jc w:val="center"/>
              <w:rPr>
                <w:lang w:eastAsia="en-US"/>
              </w:rPr>
            </w:pPr>
            <w:r>
              <w:rPr>
                <w:rFonts w:ascii="Calibri" w:hAnsi="Calibri"/>
                <w:sz w:val="20"/>
                <w:lang w:eastAsia="en-US"/>
              </w:rPr>
              <w:t>Categoria del CCNL Comparto Funzioni Locali</w:t>
            </w:r>
          </w:p>
        </w:tc>
        <w:tc>
          <w:tcPr>
            <w:tcW w:w="3827" w:type="dxa"/>
            <w:tcBorders>
              <w:top w:val="single" w:sz="2" w:space="0" w:color="000000"/>
              <w:left w:val="single" w:sz="2" w:space="0" w:color="000000"/>
              <w:bottom w:val="single" w:sz="2" w:space="0" w:color="000000"/>
              <w:right w:val="single" w:sz="2" w:space="0" w:color="000000"/>
            </w:tcBorders>
            <w:hideMark/>
          </w:tcPr>
          <w:p w14:paraId="03E5AFE5" w14:textId="77777777" w:rsidR="00D27C3D" w:rsidRDefault="00D27C3D">
            <w:pPr>
              <w:pStyle w:val="rtf2Predefinito"/>
              <w:spacing w:line="256" w:lineRule="auto"/>
              <w:jc w:val="center"/>
              <w:rPr>
                <w:lang w:eastAsia="en-US"/>
              </w:rPr>
            </w:pPr>
            <w:r>
              <w:rPr>
                <w:rFonts w:ascii="Calibri" w:hAnsi="Calibri"/>
                <w:sz w:val="20"/>
                <w:lang w:eastAsia="en-US"/>
              </w:rPr>
              <w:t>Profilo professionale</w:t>
            </w:r>
          </w:p>
        </w:tc>
        <w:tc>
          <w:tcPr>
            <w:tcW w:w="1562" w:type="dxa"/>
            <w:tcBorders>
              <w:top w:val="single" w:sz="2" w:space="0" w:color="000000"/>
              <w:left w:val="single" w:sz="2" w:space="0" w:color="000000"/>
              <w:bottom w:val="single" w:sz="2" w:space="0" w:color="000000"/>
              <w:right w:val="single" w:sz="2" w:space="0" w:color="000000"/>
            </w:tcBorders>
            <w:hideMark/>
          </w:tcPr>
          <w:p w14:paraId="1D99A083" w14:textId="77777777" w:rsidR="00D27C3D" w:rsidRDefault="00D27C3D">
            <w:pPr>
              <w:pStyle w:val="rtf2Predefinito"/>
              <w:spacing w:after="160" w:line="252" w:lineRule="auto"/>
              <w:jc w:val="center"/>
              <w:rPr>
                <w:lang w:eastAsia="en-US"/>
              </w:rPr>
            </w:pPr>
            <w:r>
              <w:rPr>
                <w:rFonts w:ascii="Calibri" w:hAnsi="Calibri"/>
                <w:sz w:val="20"/>
                <w:lang w:eastAsia="en-US"/>
              </w:rPr>
              <w:t>Tipologia del contratto</w:t>
            </w:r>
          </w:p>
        </w:tc>
      </w:tr>
      <w:tr w:rsidR="00D27C3D" w14:paraId="26783A1E" w14:textId="77777777" w:rsidTr="00D27C3D">
        <w:trPr>
          <w:jc w:val="center"/>
        </w:trPr>
        <w:tc>
          <w:tcPr>
            <w:tcW w:w="1065" w:type="dxa"/>
            <w:tcBorders>
              <w:top w:val="single" w:sz="2" w:space="0" w:color="000000"/>
              <w:left w:val="single" w:sz="2" w:space="0" w:color="000000"/>
              <w:bottom w:val="single" w:sz="2" w:space="0" w:color="000000"/>
              <w:right w:val="single" w:sz="2" w:space="0" w:color="000000"/>
            </w:tcBorders>
            <w:hideMark/>
          </w:tcPr>
          <w:p w14:paraId="4C6FB03C" w14:textId="77777777" w:rsidR="00D27C3D" w:rsidRDefault="00D27C3D">
            <w:pPr>
              <w:pStyle w:val="rtf2Predefinito"/>
              <w:spacing w:line="256" w:lineRule="auto"/>
              <w:jc w:val="center"/>
              <w:rPr>
                <w:lang w:eastAsia="en-US"/>
              </w:rPr>
            </w:pPr>
            <w:r>
              <w:rPr>
                <w:rFonts w:ascii="Calibri" w:hAnsi="Calibri"/>
                <w:sz w:val="20"/>
                <w:lang w:eastAsia="en-US"/>
              </w:rPr>
              <w:t>1</w:t>
            </w:r>
          </w:p>
        </w:tc>
        <w:tc>
          <w:tcPr>
            <w:tcW w:w="1984" w:type="dxa"/>
            <w:tcBorders>
              <w:top w:val="single" w:sz="2" w:space="0" w:color="000000"/>
              <w:left w:val="single" w:sz="2" w:space="0" w:color="000000"/>
              <w:bottom w:val="single" w:sz="2" w:space="0" w:color="000000"/>
              <w:right w:val="single" w:sz="2" w:space="0" w:color="000000"/>
            </w:tcBorders>
            <w:hideMark/>
          </w:tcPr>
          <w:p w14:paraId="73C8C1DD" w14:textId="77777777" w:rsidR="00D27C3D" w:rsidRDefault="00D27C3D">
            <w:pPr>
              <w:pStyle w:val="rtf2Predefinito"/>
              <w:spacing w:line="256" w:lineRule="auto"/>
              <w:jc w:val="center"/>
              <w:rPr>
                <w:lang w:eastAsia="en-US"/>
              </w:rPr>
            </w:pPr>
            <w:r>
              <w:rPr>
                <w:rFonts w:ascii="Calibri" w:hAnsi="Calibri"/>
                <w:sz w:val="20"/>
                <w:lang w:eastAsia="en-US"/>
              </w:rPr>
              <w:t>D</w:t>
            </w:r>
          </w:p>
        </w:tc>
        <w:tc>
          <w:tcPr>
            <w:tcW w:w="3827" w:type="dxa"/>
            <w:tcBorders>
              <w:top w:val="single" w:sz="2" w:space="0" w:color="000000"/>
              <w:left w:val="single" w:sz="2" w:space="0" w:color="000000"/>
              <w:bottom w:val="single" w:sz="2" w:space="0" w:color="000000"/>
              <w:right w:val="single" w:sz="2" w:space="0" w:color="000000"/>
            </w:tcBorders>
            <w:hideMark/>
          </w:tcPr>
          <w:p w14:paraId="77C233D7" w14:textId="01B8A7B5" w:rsidR="00D27C3D" w:rsidRDefault="007F24E3">
            <w:pPr>
              <w:pStyle w:val="rtf2Predefinito"/>
              <w:spacing w:line="256" w:lineRule="auto"/>
              <w:jc w:val="center"/>
              <w:rPr>
                <w:lang w:eastAsia="en-US"/>
              </w:rPr>
            </w:pPr>
            <w:r>
              <w:rPr>
                <w:rFonts w:ascii="Calibri" w:hAnsi="Calibri"/>
                <w:sz w:val="20"/>
                <w:lang w:eastAsia="en-US"/>
              </w:rPr>
              <w:t>ASSISTENTE SOCIALE</w:t>
            </w:r>
          </w:p>
        </w:tc>
        <w:tc>
          <w:tcPr>
            <w:tcW w:w="1562" w:type="dxa"/>
            <w:tcBorders>
              <w:top w:val="single" w:sz="2" w:space="0" w:color="000000"/>
              <w:left w:val="single" w:sz="2" w:space="0" w:color="000000"/>
              <w:bottom w:val="single" w:sz="2" w:space="0" w:color="000000"/>
              <w:right w:val="single" w:sz="2" w:space="0" w:color="000000"/>
            </w:tcBorders>
            <w:hideMark/>
          </w:tcPr>
          <w:p w14:paraId="704BC958" w14:textId="77777777" w:rsidR="00D27C3D" w:rsidRDefault="00D27C3D">
            <w:pPr>
              <w:pStyle w:val="rtf2Predefinito"/>
              <w:spacing w:after="160" w:line="252" w:lineRule="auto"/>
              <w:jc w:val="center"/>
              <w:rPr>
                <w:lang w:eastAsia="en-US"/>
              </w:rPr>
            </w:pPr>
            <w:r>
              <w:rPr>
                <w:rFonts w:ascii="Calibri" w:hAnsi="Calibri"/>
                <w:sz w:val="20"/>
                <w:lang w:eastAsia="en-US"/>
              </w:rPr>
              <w:t>100%</w:t>
            </w:r>
          </w:p>
        </w:tc>
      </w:tr>
      <w:tr w:rsidR="00D27C3D" w14:paraId="2A3BFB39" w14:textId="77777777" w:rsidTr="00D27C3D">
        <w:trPr>
          <w:jc w:val="center"/>
        </w:trPr>
        <w:tc>
          <w:tcPr>
            <w:tcW w:w="1065" w:type="dxa"/>
            <w:tcBorders>
              <w:top w:val="single" w:sz="2" w:space="0" w:color="000000"/>
              <w:left w:val="single" w:sz="2" w:space="0" w:color="000000"/>
              <w:bottom w:val="single" w:sz="2" w:space="0" w:color="000000"/>
              <w:right w:val="single" w:sz="2" w:space="0" w:color="000000"/>
            </w:tcBorders>
          </w:tcPr>
          <w:p w14:paraId="333C30CE" w14:textId="4851989E" w:rsidR="00D27C3D" w:rsidRDefault="007F24E3">
            <w:pPr>
              <w:pStyle w:val="rtf2Predefinito"/>
              <w:spacing w:line="256" w:lineRule="auto"/>
              <w:jc w:val="center"/>
              <w:rPr>
                <w:rFonts w:ascii="Calibri" w:hAnsi="Calibri"/>
                <w:sz w:val="20"/>
                <w:lang w:eastAsia="en-US"/>
              </w:rPr>
            </w:pPr>
            <w:r>
              <w:rPr>
                <w:rFonts w:ascii="Calibri" w:hAnsi="Calibri"/>
                <w:sz w:val="20"/>
                <w:lang w:eastAsia="en-US"/>
              </w:rPr>
              <w:t>1</w:t>
            </w:r>
          </w:p>
        </w:tc>
        <w:tc>
          <w:tcPr>
            <w:tcW w:w="1984" w:type="dxa"/>
            <w:tcBorders>
              <w:top w:val="single" w:sz="2" w:space="0" w:color="000000"/>
              <w:left w:val="single" w:sz="2" w:space="0" w:color="000000"/>
              <w:bottom w:val="single" w:sz="2" w:space="0" w:color="000000"/>
              <w:right w:val="single" w:sz="2" w:space="0" w:color="000000"/>
            </w:tcBorders>
          </w:tcPr>
          <w:p w14:paraId="27292D2C" w14:textId="7D58C8AD" w:rsidR="00D27C3D" w:rsidRDefault="007F24E3">
            <w:pPr>
              <w:pStyle w:val="rtf2Predefinito"/>
              <w:spacing w:line="256" w:lineRule="auto"/>
              <w:jc w:val="center"/>
              <w:rPr>
                <w:rFonts w:ascii="Calibri" w:hAnsi="Calibri"/>
                <w:sz w:val="20"/>
                <w:lang w:eastAsia="en-US"/>
              </w:rPr>
            </w:pPr>
            <w:r>
              <w:rPr>
                <w:rFonts w:ascii="Calibri" w:hAnsi="Calibri"/>
                <w:sz w:val="20"/>
                <w:lang w:eastAsia="en-US"/>
              </w:rPr>
              <w:t>C</w:t>
            </w:r>
          </w:p>
        </w:tc>
        <w:tc>
          <w:tcPr>
            <w:tcW w:w="3827" w:type="dxa"/>
            <w:tcBorders>
              <w:top w:val="single" w:sz="2" w:space="0" w:color="000000"/>
              <w:left w:val="single" w:sz="2" w:space="0" w:color="000000"/>
              <w:bottom w:val="single" w:sz="2" w:space="0" w:color="000000"/>
              <w:right w:val="single" w:sz="2" w:space="0" w:color="000000"/>
            </w:tcBorders>
          </w:tcPr>
          <w:p w14:paraId="71B6BEC2" w14:textId="1BE841ED" w:rsidR="00D27C3D" w:rsidRDefault="007F24E3">
            <w:pPr>
              <w:pStyle w:val="rtf2Predefinito"/>
              <w:spacing w:line="256" w:lineRule="auto"/>
              <w:jc w:val="center"/>
              <w:rPr>
                <w:rFonts w:ascii="Calibri" w:hAnsi="Calibri"/>
                <w:sz w:val="20"/>
                <w:lang w:eastAsia="en-US"/>
              </w:rPr>
            </w:pPr>
            <w:r>
              <w:rPr>
                <w:rFonts w:ascii="Calibri" w:hAnsi="Calibri"/>
                <w:sz w:val="20"/>
                <w:lang w:eastAsia="en-US"/>
              </w:rPr>
              <w:t>AGENTE POLIZIA LOCALE</w:t>
            </w:r>
          </w:p>
        </w:tc>
        <w:tc>
          <w:tcPr>
            <w:tcW w:w="1562" w:type="dxa"/>
            <w:tcBorders>
              <w:top w:val="single" w:sz="2" w:space="0" w:color="000000"/>
              <w:left w:val="single" w:sz="2" w:space="0" w:color="000000"/>
              <w:bottom w:val="single" w:sz="2" w:space="0" w:color="000000"/>
              <w:right w:val="single" w:sz="2" w:space="0" w:color="000000"/>
            </w:tcBorders>
          </w:tcPr>
          <w:p w14:paraId="0AC10726" w14:textId="1A5AD27B" w:rsidR="00D27C3D" w:rsidRDefault="007F24E3">
            <w:pPr>
              <w:pStyle w:val="rtf2Predefinito"/>
              <w:spacing w:after="160" w:line="252" w:lineRule="auto"/>
              <w:jc w:val="center"/>
              <w:rPr>
                <w:rFonts w:ascii="Calibri" w:hAnsi="Calibri"/>
                <w:sz w:val="20"/>
                <w:lang w:eastAsia="en-US"/>
              </w:rPr>
            </w:pPr>
            <w:r>
              <w:rPr>
                <w:rFonts w:ascii="Calibri" w:hAnsi="Calibri"/>
                <w:sz w:val="20"/>
                <w:lang w:eastAsia="en-US"/>
              </w:rPr>
              <w:t>50%</w:t>
            </w:r>
          </w:p>
        </w:tc>
      </w:tr>
    </w:tbl>
    <w:p w14:paraId="6D5A6231" w14:textId="77777777" w:rsidR="00D27C3D" w:rsidRDefault="00D27C3D" w:rsidP="00D27C3D">
      <w:pPr>
        <w:pStyle w:val="rtf2Default"/>
        <w:jc w:val="both"/>
      </w:pPr>
    </w:p>
    <w:p w14:paraId="3F75F513" w14:textId="77777777" w:rsidR="00D27C3D" w:rsidRDefault="00D27C3D" w:rsidP="00D27C3D">
      <w:pPr>
        <w:pStyle w:val="rtf2Default"/>
        <w:jc w:val="both"/>
      </w:pPr>
      <w:r>
        <w:rPr>
          <w:rFonts w:ascii="Calibri" w:hAnsi="Calibri"/>
          <w:b/>
          <w:sz w:val="20"/>
        </w:rPr>
        <w:t>INQUADRAMENTO PROFESSIONALE E TRATTAMENTO ECONOMICO</w:t>
      </w:r>
    </w:p>
    <w:p w14:paraId="2B47BCBC" w14:textId="77777777" w:rsidR="00D27C3D" w:rsidRDefault="00D27C3D" w:rsidP="00D27C3D">
      <w:pPr>
        <w:pStyle w:val="rtf2Predefinito"/>
        <w:jc w:val="both"/>
      </w:pPr>
      <w:r>
        <w:rPr>
          <w:rFonts w:ascii="Calibri" w:hAnsi="Calibri"/>
          <w:sz w:val="20"/>
        </w:rPr>
        <w:t xml:space="preserve">I candidati selezionati verranno inquadrati nel profilo professionale e nella categoria sopra indicata e il rapporto di lavoro sarà disciplinato dalle vigenti norme dei contratti collettivi nazionali di lavoro del Comparto Funzioni Locali e dalle particolari disposizioni del contratto individuale di lavoro stipulato con il Responsabile dirigente di settore. </w:t>
      </w:r>
    </w:p>
    <w:p w14:paraId="7A20422C" w14:textId="77777777" w:rsidR="00D27C3D" w:rsidRDefault="00D27C3D" w:rsidP="00D27C3D">
      <w:pPr>
        <w:pStyle w:val="rtf2Predefinito"/>
        <w:jc w:val="both"/>
      </w:pPr>
      <w:r>
        <w:rPr>
          <w:rFonts w:ascii="Calibri" w:hAnsi="Calibri"/>
          <w:sz w:val="20"/>
        </w:rPr>
        <w:t xml:space="preserve">Al Personale assunto in esito al presente avviso verrà applicato il seguente trattamento economico determinato delle norme contrattuali vigenti: </w:t>
      </w:r>
    </w:p>
    <w:p w14:paraId="429795EF" w14:textId="77777777" w:rsidR="00D27C3D" w:rsidRDefault="00D27C3D" w:rsidP="00D27C3D">
      <w:pPr>
        <w:pStyle w:val="rtf2Predefinito"/>
        <w:jc w:val="both"/>
      </w:pPr>
      <w:r>
        <w:rPr>
          <w:rFonts w:ascii="Calibri" w:hAnsi="Calibri"/>
          <w:sz w:val="20"/>
        </w:rPr>
        <w:t>Retribuzione tabellare annua lorda prevista per la categoria di inquadramento dal C.C.N.L. comparto Funzioni locali vigente al momento dell’assunzione;</w:t>
      </w:r>
    </w:p>
    <w:p w14:paraId="4C5FC6B8" w14:textId="77777777" w:rsidR="00D27C3D" w:rsidRDefault="00D27C3D" w:rsidP="00D27C3D">
      <w:pPr>
        <w:pStyle w:val="rtf2Predefinito"/>
        <w:jc w:val="both"/>
      </w:pPr>
      <w:r>
        <w:rPr>
          <w:rFonts w:ascii="Calibri" w:hAnsi="Calibri"/>
          <w:sz w:val="20"/>
        </w:rPr>
        <w:t xml:space="preserve">Tredicesima mensilità; </w:t>
      </w:r>
    </w:p>
    <w:p w14:paraId="115752F8" w14:textId="77777777" w:rsidR="00D27C3D" w:rsidRDefault="00D27C3D" w:rsidP="00D27C3D">
      <w:pPr>
        <w:pStyle w:val="rtf2Predefinito"/>
        <w:jc w:val="both"/>
      </w:pPr>
      <w:r>
        <w:rPr>
          <w:rFonts w:ascii="Calibri" w:hAnsi="Calibri"/>
          <w:sz w:val="20"/>
        </w:rPr>
        <w:t xml:space="preserve">Indennità di comparto; </w:t>
      </w:r>
    </w:p>
    <w:p w14:paraId="5E16AA91" w14:textId="77777777" w:rsidR="00D27C3D" w:rsidRDefault="00D27C3D" w:rsidP="00D27C3D">
      <w:pPr>
        <w:pStyle w:val="rtf2Predefinito"/>
        <w:jc w:val="both"/>
      </w:pPr>
      <w:r>
        <w:rPr>
          <w:rFonts w:ascii="Calibri" w:hAnsi="Calibri"/>
          <w:sz w:val="20"/>
        </w:rPr>
        <w:t xml:space="preserve">Assegno per il nucleo familiare, se e in quanto dovuto per legge. </w:t>
      </w:r>
    </w:p>
    <w:p w14:paraId="269A588A" w14:textId="77777777" w:rsidR="00D27C3D" w:rsidRDefault="00D27C3D" w:rsidP="00D27C3D">
      <w:pPr>
        <w:pStyle w:val="rtf2Predefinito"/>
        <w:jc w:val="both"/>
      </w:pPr>
      <w:r>
        <w:rPr>
          <w:rFonts w:ascii="Calibri" w:hAnsi="Calibri"/>
          <w:sz w:val="20"/>
        </w:rPr>
        <w:t>Il trattamento economico e tutti gli emolumenti sono sottoposti alle ritenute previdenziali, assistenziali e fiscali a carico del dipendente previste dalla legge.</w:t>
      </w:r>
    </w:p>
    <w:p w14:paraId="0A437423" w14:textId="77777777" w:rsidR="00D27C3D" w:rsidRDefault="00D27C3D" w:rsidP="00D27C3D">
      <w:pPr>
        <w:pStyle w:val="rtf2Predefinito"/>
        <w:jc w:val="both"/>
      </w:pPr>
    </w:p>
    <w:p w14:paraId="58CB1990" w14:textId="77777777" w:rsidR="00D27C3D" w:rsidRDefault="00D27C3D" w:rsidP="00D27C3D">
      <w:pPr>
        <w:pStyle w:val="rtf2Predefinito"/>
        <w:jc w:val="both"/>
      </w:pPr>
      <w:r>
        <w:rPr>
          <w:rFonts w:ascii="Calibri" w:hAnsi="Calibri"/>
          <w:b/>
          <w:color w:val="000000"/>
          <w:sz w:val="20"/>
        </w:rPr>
        <w:t>REQUISITI</w:t>
      </w:r>
    </w:p>
    <w:p w14:paraId="02A081A8" w14:textId="77777777" w:rsidR="00D27C3D" w:rsidRDefault="00D27C3D" w:rsidP="00D27C3D">
      <w:pPr>
        <w:pStyle w:val="rtf2Predefinito"/>
        <w:jc w:val="both"/>
      </w:pPr>
      <w:r>
        <w:rPr>
          <w:rFonts w:ascii="Calibri" w:hAnsi="Calibri"/>
          <w:sz w:val="20"/>
        </w:rPr>
        <w:t xml:space="preserve">Possono presentare manifestazione di interesse all'utilizzo da parte del Comune di Torchiarolo della graduatoria di merito approvata da altro Comune i candidati idonei in una graduatoria in corso di validità approvata da altro Comune in seguito all’espletamento di un concorso pubblico per la copertura di posti a tempo indeterminato di una delle categorie e profili professionali riportati nella tabella precedente. </w:t>
      </w:r>
    </w:p>
    <w:p w14:paraId="629AC36D" w14:textId="77777777" w:rsidR="00D27C3D" w:rsidRDefault="00D27C3D" w:rsidP="00D27C3D">
      <w:pPr>
        <w:pStyle w:val="rtf2Predefinito"/>
        <w:jc w:val="both"/>
      </w:pPr>
      <w:r>
        <w:rPr>
          <w:rFonts w:ascii="Calibri" w:hAnsi="Calibri"/>
          <w:b/>
          <w:color w:val="000000"/>
          <w:sz w:val="20"/>
        </w:rPr>
        <w:t xml:space="preserve">La graduatoria deve essere valida, ai sensi di legge, alla data di sottoscrizione del contratto individuale di lavoro. </w:t>
      </w:r>
    </w:p>
    <w:p w14:paraId="66480BAF" w14:textId="77777777" w:rsidR="00D27C3D" w:rsidRDefault="00D27C3D" w:rsidP="00D27C3D">
      <w:pPr>
        <w:pStyle w:val="rtf2Predefinito"/>
        <w:jc w:val="both"/>
      </w:pPr>
      <w:r>
        <w:rPr>
          <w:rFonts w:ascii="Calibri" w:hAnsi="Calibri"/>
          <w:sz w:val="20"/>
        </w:rPr>
        <w:t xml:space="preserve">Come per i concorsi effettuati nel comune di Torchiarolo, i candidati devono essere in possesso dei seguenti requisiti: </w:t>
      </w:r>
    </w:p>
    <w:p w14:paraId="74F5164E" w14:textId="77777777" w:rsidR="00D27C3D" w:rsidRDefault="00D27C3D" w:rsidP="00D27C3D">
      <w:pPr>
        <w:pStyle w:val="rtf2ListParagraph"/>
        <w:widowControl/>
        <w:numPr>
          <w:ilvl w:val="0"/>
          <w:numId w:val="1"/>
        </w:numPr>
        <w:tabs>
          <w:tab w:val="left" w:pos="720"/>
        </w:tabs>
        <w:jc w:val="both"/>
      </w:pPr>
      <w:r>
        <w:rPr>
          <w:sz w:val="20"/>
        </w:rPr>
        <w:t xml:space="preserve">non aver riportato condanne penali e di non avere procedimenti penali in corso, ovvero le eventuali condanne penali riportate, anche con sentenza non passata in giudicato, e gli eventuali procedimenti penali in corso; </w:t>
      </w:r>
    </w:p>
    <w:p w14:paraId="7965B774" w14:textId="77777777" w:rsidR="00D27C3D" w:rsidRDefault="00D27C3D" w:rsidP="00D27C3D">
      <w:pPr>
        <w:pStyle w:val="rtf2ListParagraph"/>
        <w:widowControl/>
        <w:numPr>
          <w:ilvl w:val="0"/>
          <w:numId w:val="1"/>
        </w:numPr>
        <w:tabs>
          <w:tab w:val="left" w:pos="720"/>
        </w:tabs>
        <w:jc w:val="both"/>
      </w:pPr>
      <w:r>
        <w:rPr>
          <w:sz w:val="20"/>
        </w:rPr>
        <w:t xml:space="preserve">non essere stato/a interdetto/a o sottoposto/a a misure che escludono, secondo le leggi vigenti, dalla nomina all'impiego; </w:t>
      </w:r>
    </w:p>
    <w:p w14:paraId="4E3BC690" w14:textId="77777777" w:rsidR="00D27C3D" w:rsidRDefault="00D27C3D" w:rsidP="00D27C3D">
      <w:pPr>
        <w:pStyle w:val="rtf2ListParagraph"/>
        <w:widowControl/>
        <w:numPr>
          <w:ilvl w:val="0"/>
          <w:numId w:val="1"/>
        </w:numPr>
        <w:tabs>
          <w:tab w:val="left" w:pos="720"/>
        </w:tabs>
        <w:jc w:val="both"/>
      </w:pPr>
      <w:r>
        <w:rPr>
          <w:sz w:val="20"/>
        </w:rPr>
        <w:t xml:space="preserve">non essere stato/a destituito/a, o dispensato/a, dall'impiego presso una pubblica amministrazione per persistente insufficiente rendimento ovvero di non essere stato/a dichiarato/a decaduto/a da un impiego statale, ai sensi dell’art. 127, primo comma, lettera d) del Testo Unico delle disposizioni concernenti lo statuto degli impiegati civili dello Stato, approvato con Decreto del Presidente della Repubblica 10/01/57, n. 3; </w:t>
      </w:r>
    </w:p>
    <w:p w14:paraId="663D7207" w14:textId="77777777" w:rsidR="00D27C3D" w:rsidRDefault="00D27C3D" w:rsidP="00D27C3D">
      <w:pPr>
        <w:pStyle w:val="rtf2ListParagraph"/>
        <w:widowControl/>
        <w:numPr>
          <w:ilvl w:val="0"/>
          <w:numId w:val="1"/>
        </w:numPr>
        <w:tabs>
          <w:tab w:val="left" w:pos="720"/>
        </w:tabs>
        <w:jc w:val="both"/>
      </w:pPr>
      <w:r>
        <w:rPr>
          <w:sz w:val="20"/>
        </w:rPr>
        <w:lastRenderedPageBreak/>
        <w:t xml:space="preserve">possedere l'idoneità psico-fisica all'impiego e allo svolgimento delle mansioni corrispondenti al profilo professionale di inquadramento; </w:t>
      </w:r>
    </w:p>
    <w:p w14:paraId="5E4C7013" w14:textId="77777777" w:rsidR="00D27C3D" w:rsidRDefault="00D27C3D" w:rsidP="00D27C3D">
      <w:pPr>
        <w:pStyle w:val="rtf2ListParagraph"/>
        <w:widowControl/>
        <w:numPr>
          <w:ilvl w:val="0"/>
          <w:numId w:val="1"/>
        </w:numPr>
        <w:tabs>
          <w:tab w:val="left" w:pos="720"/>
        </w:tabs>
        <w:jc w:val="both"/>
      </w:pPr>
      <w:r>
        <w:rPr>
          <w:sz w:val="20"/>
        </w:rPr>
        <w:t xml:space="preserve">non avere riportato condanne penali, anche con sentenza non passata in giudicato, per i reati previsti nel Capo I, Titolo II, Libro II del Codice Penale, ai sensi dell’art. 35 bis D.Lgs. 165/01; </w:t>
      </w:r>
    </w:p>
    <w:p w14:paraId="35747A92" w14:textId="77777777" w:rsidR="00D27C3D" w:rsidRDefault="00D27C3D" w:rsidP="00D27C3D">
      <w:pPr>
        <w:pStyle w:val="rtf2Predefinito"/>
        <w:jc w:val="both"/>
      </w:pPr>
    </w:p>
    <w:p w14:paraId="508EFB92" w14:textId="77777777" w:rsidR="00D27C3D" w:rsidRDefault="00D27C3D" w:rsidP="00D27C3D">
      <w:pPr>
        <w:pStyle w:val="rtf2Predefinito"/>
        <w:jc w:val="both"/>
      </w:pPr>
      <w:r>
        <w:rPr>
          <w:rFonts w:ascii="Calibri" w:hAnsi="Calibri"/>
          <w:b/>
          <w:color w:val="000000"/>
          <w:sz w:val="20"/>
        </w:rPr>
        <w:t>MODALITA’ DI PRESENTAZIONE DELLA MANIFESTAZIONE DI INTERESSE</w:t>
      </w:r>
    </w:p>
    <w:p w14:paraId="1855E34A" w14:textId="1AB36DFD" w:rsidR="00D27C3D" w:rsidRDefault="00D27C3D" w:rsidP="00D27C3D">
      <w:pPr>
        <w:pStyle w:val="rtf2Default"/>
        <w:jc w:val="both"/>
      </w:pPr>
      <w:r>
        <w:rPr>
          <w:rFonts w:ascii="Calibri" w:hAnsi="Calibri"/>
          <w:color w:val="auto"/>
          <w:sz w:val="20"/>
        </w:rPr>
        <w:t>La manifestazione di interesse, redatta in carta semplice ed in conformità allo schema allegato al presente avviso (allegato A), dovrà essere presentata al Comune di Torchiarolo entro e non oltre le ore 12.00 del 0</w:t>
      </w:r>
      <w:r w:rsidR="0034351B">
        <w:rPr>
          <w:rFonts w:ascii="Calibri" w:hAnsi="Calibri"/>
          <w:color w:val="auto"/>
          <w:sz w:val="20"/>
        </w:rPr>
        <w:t>2</w:t>
      </w:r>
      <w:r>
        <w:rPr>
          <w:rFonts w:ascii="Calibri" w:hAnsi="Calibri"/>
          <w:color w:val="auto"/>
          <w:sz w:val="20"/>
        </w:rPr>
        <w:t xml:space="preserve"> settembre 2022, con una delle seguenti modalità: </w:t>
      </w:r>
    </w:p>
    <w:p w14:paraId="31FD39CB" w14:textId="77777777" w:rsidR="00D27C3D" w:rsidRDefault="00D27C3D" w:rsidP="00D27C3D">
      <w:pPr>
        <w:pStyle w:val="rtf2Default"/>
        <w:numPr>
          <w:ilvl w:val="0"/>
          <w:numId w:val="2"/>
        </w:numPr>
        <w:tabs>
          <w:tab w:val="left" w:pos="720"/>
        </w:tabs>
        <w:jc w:val="both"/>
      </w:pPr>
      <w:r>
        <w:rPr>
          <w:rFonts w:ascii="Calibri" w:hAnsi="Calibri"/>
          <w:color w:val="auto"/>
          <w:sz w:val="20"/>
        </w:rPr>
        <w:t xml:space="preserve">consegnata a mano all’Ufficio Protocollo Generale del Comune di Torchiarolo, sito in via C. Colombo 5, (da lunedì a venerdì dalle ore 09.00 alle ore 12.00. La manifestazione di interesse dovrà essere sottoscritta dal candidato con firma autografa non autenticata, ai sensi dell’art. 39 del D.P.R. n. 445/2000 (In questo caso farà fede la data del timbro di arrivo apposto dall’Ufficio Protocollo Generale); </w:t>
      </w:r>
    </w:p>
    <w:p w14:paraId="5A9EE528" w14:textId="77777777" w:rsidR="00D27C3D" w:rsidRDefault="00D27C3D" w:rsidP="00D27C3D">
      <w:pPr>
        <w:pStyle w:val="rtf2Default"/>
        <w:numPr>
          <w:ilvl w:val="0"/>
          <w:numId w:val="2"/>
        </w:numPr>
        <w:tabs>
          <w:tab w:val="left" w:pos="720"/>
        </w:tabs>
        <w:jc w:val="both"/>
      </w:pPr>
      <w:r>
        <w:rPr>
          <w:rFonts w:ascii="Calibri" w:hAnsi="Calibri"/>
          <w:color w:val="auto"/>
          <w:sz w:val="20"/>
        </w:rPr>
        <w:t xml:space="preserve">a mezzo di Posta Elettronica Certificata (P.E.C) al seguente indirizzo </w:t>
      </w:r>
      <w:hyperlink r:id="rId5" w:history="1">
        <w:r>
          <w:rPr>
            <w:rStyle w:val="Collegamentoipertestuale"/>
            <w:rFonts w:ascii="Calibri" w:hAnsi="Calibri"/>
            <w:color w:val="0563C1"/>
            <w:sz w:val="20"/>
          </w:rPr>
          <w:t>protocollo@pec.comune,torchiarolo.br.it</w:t>
        </w:r>
      </w:hyperlink>
      <w:r>
        <w:t xml:space="preserve"> (da indirizzo pec);</w:t>
      </w:r>
    </w:p>
    <w:p w14:paraId="1CCA0327" w14:textId="77777777" w:rsidR="00D27C3D" w:rsidRDefault="00D27C3D" w:rsidP="00D27C3D">
      <w:pPr>
        <w:pStyle w:val="rtf2Default"/>
        <w:numPr>
          <w:ilvl w:val="0"/>
          <w:numId w:val="2"/>
        </w:numPr>
        <w:tabs>
          <w:tab w:val="left" w:pos="720"/>
        </w:tabs>
        <w:jc w:val="both"/>
      </w:pPr>
      <w:r>
        <w:rPr>
          <w:rFonts w:ascii="Calibri" w:hAnsi="Calibri"/>
          <w:color w:val="auto"/>
          <w:sz w:val="20"/>
        </w:rPr>
        <w:t xml:space="preserve">precisando nell’oggetto: Manifestazione di interesse per idonei in graduatoria di concorsi pubblici espletati da altri Comuni, con una delle seguenti modalità alternative: </w:t>
      </w:r>
    </w:p>
    <w:p w14:paraId="0CE7BDEC" w14:textId="77777777" w:rsidR="00D27C3D" w:rsidRDefault="00D27C3D" w:rsidP="00D27C3D">
      <w:pPr>
        <w:pStyle w:val="rtf2Default"/>
        <w:numPr>
          <w:ilvl w:val="0"/>
          <w:numId w:val="3"/>
        </w:numPr>
        <w:tabs>
          <w:tab w:val="left" w:pos="1068"/>
        </w:tabs>
        <w:jc w:val="both"/>
      </w:pPr>
      <w:r>
        <w:rPr>
          <w:rFonts w:ascii="Calibri" w:hAnsi="Calibri"/>
          <w:color w:val="auto"/>
          <w:sz w:val="20"/>
        </w:rPr>
        <w:t xml:space="preserve">Invio del file in formato PDF contenente la domanda sottoscritta con firma digitale; </w:t>
      </w:r>
    </w:p>
    <w:p w14:paraId="316DB68A" w14:textId="77777777" w:rsidR="00D27C3D" w:rsidRDefault="00D27C3D" w:rsidP="00D27C3D">
      <w:pPr>
        <w:pStyle w:val="rtf2Default"/>
        <w:numPr>
          <w:ilvl w:val="0"/>
          <w:numId w:val="3"/>
        </w:numPr>
        <w:tabs>
          <w:tab w:val="left" w:pos="1068"/>
        </w:tabs>
        <w:jc w:val="both"/>
      </w:pPr>
      <w:r>
        <w:rPr>
          <w:rFonts w:ascii="Calibri" w:hAnsi="Calibri"/>
          <w:color w:val="auto"/>
          <w:sz w:val="20"/>
        </w:rPr>
        <w:t xml:space="preserve">Invio del file in formato PDF contenente la domanda sottoscritta con firma autografa non autenticata ai sensi dell’art. 39 del D.P.R. n. 445/2000. </w:t>
      </w:r>
    </w:p>
    <w:p w14:paraId="5900A1A0" w14:textId="77777777" w:rsidR="00D27C3D" w:rsidRDefault="00D27C3D" w:rsidP="00D27C3D">
      <w:pPr>
        <w:pStyle w:val="rtf2Default"/>
        <w:jc w:val="both"/>
      </w:pPr>
      <w:r>
        <w:rPr>
          <w:rFonts w:ascii="Calibri" w:hAnsi="Calibri"/>
          <w:color w:val="auto"/>
          <w:sz w:val="20"/>
        </w:rPr>
        <w:t xml:space="preserve">In questo caso farà fede la data di arrivo dalla casella di posta elettronica certificata del Comune di Torchiarolo (ricevuta di avvenuta consegna per il candidato) </w:t>
      </w:r>
    </w:p>
    <w:p w14:paraId="08455AA2" w14:textId="77777777" w:rsidR="00D27C3D" w:rsidRDefault="00D27C3D" w:rsidP="00D27C3D">
      <w:pPr>
        <w:pStyle w:val="rtf2Default"/>
        <w:jc w:val="both"/>
      </w:pPr>
      <w:r>
        <w:rPr>
          <w:rFonts w:ascii="Calibri" w:hAnsi="Calibri"/>
          <w:color w:val="auto"/>
          <w:sz w:val="20"/>
        </w:rPr>
        <w:t xml:space="preserve">L'Amministrazione non si assume responsabilità per il mancato ricevimento delle domande di partecipazione alla procedura dipendente da inesatta indicazione dei dati da parte del/la candidato/a, oppure per eventuali disguidi imputabili a fatto di terzi, a caso fortuito o forza maggiore. Non verranno prese in considerazione le manifestazioni di interesse di utilizzo di graduatorie concorsuali pervenute al Comune di Torchiarolo prima della data del presente avviso: coloro che avessero già inoltrato manifestazioni di interesse in tal senso e fossero tuttora interessati dovranno presentare domanda di partecipazione al presente procedimento secondo le modalità ed i tempi indicati. </w:t>
      </w:r>
    </w:p>
    <w:p w14:paraId="67B2B4B8" w14:textId="77777777" w:rsidR="00D27C3D" w:rsidRDefault="00D27C3D" w:rsidP="00D27C3D">
      <w:pPr>
        <w:pStyle w:val="rtf2Predefinito"/>
        <w:jc w:val="both"/>
      </w:pPr>
    </w:p>
    <w:p w14:paraId="4DCBD5B4" w14:textId="77777777" w:rsidR="00D27C3D" w:rsidRDefault="00D27C3D" w:rsidP="00D27C3D">
      <w:pPr>
        <w:pStyle w:val="rtf2Predefinito"/>
        <w:jc w:val="both"/>
      </w:pPr>
      <w:r>
        <w:rPr>
          <w:rFonts w:ascii="Calibri" w:hAnsi="Calibri"/>
          <w:b/>
          <w:color w:val="000000"/>
          <w:sz w:val="20"/>
        </w:rPr>
        <w:t xml:space="preserve">DICHIARAZIONI CHE DEVONO ESSERE CONTENUTE NELLA MANIFESTAZIONE DI INTERESSE </w:t>
      </w:r>
    </w:p>
    <w:p w14:paraId="1FD23295" w14:textId="77777777" w:rsidR="00D27C3D" w:rsidRDefault="00D27C3D" w:rsidP="00D27C3D">
      <w:pPr>
        <w:pStyle w:val="rtf2Default"/>
        <w:jc w:val="both"/>
      </w:pPr>
      <w:r>
        <w:rPr>
          <w:rFonts w:ascii="Calibri" w:hAnsi="Calibri"/>
          <w:color w:val="auto"/>
          <w:sz w:val="20"/>
        </w:rPr>
        <w:t xml:space="preserve">Nella manifestazione di interesse i candidati, ai sensi degli artt. 46 e 47 del D.P.R. 28/12/2000 n. 445, sotto la propria responsabilità e consapevoli delle sanzioni penali previste dall'art. 76 del citato D.P.R. per le ipotesi di falsità in atti e di dichiarazioni mendaci, devono dichiarare: </w:t>
      </w:r>
    </w:p>
    <w:p w14:paraId="5DEB4FF3"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cognome, nome, luogo e data di nascita, codice fiscale, residenza; </w:t>
      </w:r>
    </w:p>
    <w:p w14:paraId="2767049B"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indirizzo e-mail e/o PEC, recapito telefonico; </w:t>
      </w:r>
    </w:p>
    <w:p w14:paraId="3628744B"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comune che ha approvato la graduatoria di merito; </w:t>
      </w:r>
    </w:p>
    <w:p w14:paraId="49022DBF"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profilo professionale e categoria oggetto della graduatoria; </w:t>
      </w:r>
    </w:p>
    <w:p w14:paraId="73A1E3AE"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estremi del provvedimento amministrativo di approvazione della graduatoria di merito; </w:t>
      </w:r>
    </w:p>
    <w:p w14:paraId="24A88E9C"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posizione occupata tra gli idonei non assunti nella graduatoria di merito; </w:t>
      </w:r>
    </w:p>
    <w:p w14:paraId="7173CF02"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non aver riportato condanne penali e di non avere procedimenti penali in corso, ovvero le eventuali condanne penali riportate, anche con sentenza non passata in giudicato, e gli eventuali procedimenti penali in corso; </w:t>
      </w:r>
    </w:p>
    <w:p w14:paraId="02D985DA"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non essere stato/a interdetto/a o sottoposto/a a misure che escludono, secondo le leggi vigenti, dalla nomina all'impiego; </w:t>
      </w:r>
    </w:p>
    <w:p w14:paraId="6DF0B510"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non essere stato/a destituito/a, o dispensato/a, dall'impiego presso una pubblica amministrazione per persistente insufficiente rendimento ovvero di non essere stato/a dichiarato/a decaduto/a da un impiego statale, ai sensi dell’art. 127, primo comma, lettera d) del Testo Unico delle disposizioni concernenti lo statuto degli impiegati civili dello Stato, approvato con Decreto del Presidente della Repubblica 10/01/57, n. 3; </w:t>
      </w:r>
    </w:p>
    <w:p w14:paraId="465F21D9"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possedere l'idoneità psico-fisica all'impiego e allo svolgimento delle mansioni corrispondenti al profilo professionale di inquadramento; </w:t>
      </w:r>
    </w:p>
    <w:p w14:paraId="4AA25620"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di non avere riportato condanne penali, anche con sentenza non passata in giudicato, per i reati previsti nel Capo I, Titolo II, Libro II del Codice Penale, ai sensi dell’art. 35 bis D.Lgs. 165/01; </w:t>
      </w:r>
    </w:p>
    <w:p w14:paraId="50CEF0BA" w14:textId="77777777" w:rsidR="00D27C3D" w:rsidRDefault="00D27C3D" w:rsidP="00D27C3D">
      <w:pPr>
        <w:pStyle w:val="rtf2Default"/>
        <w:numPr>
          <w:ilvl w:val="0"/>
          <w:numId w:val="4"/>
        </w:numPr>
        <w:tabs>
          <w:tab w:val="left" w:pos="720"/>
        </w:tabs>
        <w:jc w:val="both"/>
      </w:pPr>
      <w:r>
        <w:rPr>
          <w:rFonts w:ascii="Calibri" w:hAnsi="Calibri"/>
          <w:color w:val="auto"/>
          <w:sz w:val="20"/>
        </w:rPr>
        <w:t xml:space="preserve">il consenso al trattamento dei dati personali, ai sensi del Regolamento (UE) 2016/679, per gli adempimenti della procedura concorsuale </w:t>
      </w:r>
    </w:p>
    <w:p w14:paraId="2DF5E703" w14:textId="77777777" w:rsidR="00D27C3D" w:rsidRDefault="00D27C3D" w:rsidP="00D27C3D">
      <w:pPr>
        <w:pStyle w:val="rtf2Default"/>
        <w:numPr>
          <w:ilvl w:val="0"/>
          <w:numId w:val="4"/>
        </w:numPr>
        <w:tabs>
          <w:tab w:val="left" w:pos="720"/>
        </w:tabs>
        <w:jc w:val="both"/>
      </w:pPr>
      <w:r>
        <w:rPr>
          <w:rFonts w:ascii="Calibri" w:hAnsi="Calibri"/>
          <w:color w:val="auto"/>
          <w:sz w:val="20"/>
        </w:rPr>
        <w:t>di non essere incompatibile ai sensi del D.Lgs 39/2013;</w:t>
      </w:r>
    </w:p>
    <w:p w14:paraId="4DAC36F4" w14:textId="77777777" w:rsidR="00D27C3D" w:rsidRDefault="00D27C3D" w:rsidP="00D27C3D">
      <w:pPr>
        <w:pStyle w:val="rtf2Default"/>
        <w:jc w:val="both"/>
      </w:pPr>
    </w:p>
    <w:p w14:paraId="62C518D0" w14:textId="77777777" w:rsidR="00D27C3D" w:rsidRDefault="00D27C3D" w:rsidP="00D27C3D">
      <w:pPr>
        <w:pStyle w:val="rtf2Default"/>
        <w:jc w:val="both"/>
      </w:pPr>
      <w:r>
        <w:rPr>
          <w:rFonts w:ascii="Calibri" w:hAnsi="Calibri"/>
          <w:b/>
          <w:sz w:val="20"/>
        </w:rPr>
        <w:t>Alla domanda deve essere allegata copia di un documento in corso di validità.</w:t>
      </w:r>
    </w:p>
    <w:p w14:paraId="3E55CC2A" w14:textId="77777777" w:rsidR="00D27C3D" w:rsidRDefault="00D27C3D" w:rsidP="00D27C3D">
      <w:pPr>
        <w:pStyle w:val="rtf2Default"/>
        <w:jc w:val="both"/>
      </w:pPr>
    </w:p>
    <w:p w14:paraId="7C86309C" w14:textId="77777777" w:rsidR="00D27C3D" w:rsidRDefault="00D27C3D" w:rsidP="00D27C3D">
      <w:pPr>
        <w:pStyle w:val="rtf2Default"/>
        <w:jc w:val="both"/>
      </w:pPr>
      <w:r>
        <w:rPr>
          <w:rFonts w:ascii="Calibri" w:hAnsi="Calibri"/>
          <w:b/>
          <w:sz w:val="20"/>
        </w:rPr>
        <w:t>MODALITA’ DI INDIVIDUAZIONE DELLA GRADUATORIA CONCORSUALE DA CUI ATTINGERE</w:t>
      </w:r>
    </w:p>
    <w:p w14:paraId="4303CA35" w14:textId="77777777" w:rsidR="00D27C3D" w:rsidRDefault="00D27C3D" w:rsidP="00D27C3D">
      <w:pPr>
        <w:pStyle w:val="rtf2Default"/>
        <w:jc w:val="both"/>
      </w:pPr>
      <w:r>
        <w:rPr>
          <w:rFonts w:ascii="Calibri" w:hAnsi="Calibri"/>
          <w:color w:val="auto"/>
          <w:sz w:val="20"/>
        </w:rPr>
        <w:t xml:space="preserve">Scaduto il termine fissato dal presente avviso pubblico, l’Ufficio Personale del Comune di Torchiarolo contatterà i comuni detentori delle graduatorie segnalate dai candidati che hanno inoltrato manifestazione di interesse, al fine di verificare la disponibilità dei medesimi enti all'utilizzo delle graduatorie. </w:t>
      </w:r>
    </w:p>
    <w:p w14:paraId="03711EB6" w14:textId="77777777" w:rsidR="00D27C3D" w:rsidRDefault="00D27C3D" w:rsidP="00D27C3D">
      <w:pPr>
        <w:pStyle w:val="rtf2Default"/>
        <w:jc w:val="both"/>
      </w:pPr>
      <w:r>
        <w:rPr>
          <w:rFonts w:ascii="Calibri" w:hAnsi="Calibri"/>
          <w:color w:val="auto"/>
          <w:sz w:val="20"/>
        </w:rPr>
        <w:t xml:space="preserve">I comuni detentori delle graduatorie individuate ai sensi del precedente punto è assegnato un termine non inferiore a 15 giorni per comunicare la propria disponibilità all'utilizzo da parte del Comune di Torchiarolo delle proprie graduatorie. </w:t>
      </w:r>
    </w:p>
    <w:p w14:paraId="25B3DC39" w14:textId="77777777" w:rsidR="00D27C3D" w:rsidRDefault="00D27C3D" w:rsidP="00D27C3D">
      <w:pPr>
        <w:pStyle w:val="rtf2Default"/>
        <w:jc w:val="both"/>
      </w:pPr>
      <w:r>
        <w:rPr>
          <w:rFonts w:ascii="Calibri" w:hAnsi="Calibri"/>
          <w:color w:val="auto"/>
          <w:sz w:val="20"/>
        </w:rPr>
        <w:t xml:space="preserve">La manifestazione di interesse non precostituisce alcun diritto di precedenza nei confronti degli altri eventuali candidati che precedono in graduatoria. Il Comune di Torchiarolo effettuerà le chiamate secondo l’ordine di graduatoria, come indicato dall’Ente che ha ceduto la stessa. </w:t>
      </w:r>
    </w:p>
    <w:p w14:paraId="001441B7" w14:textId="77777777" w:rsidR="00D27C3D" w:rsidRDefault="00D27C3D" w:rsidP="00D27C3D">
      <w:pPr>
        <w:pStyle w:val="rtf2Default"/>
        <w:jc w:val="both"/>
      </w:pPr>
      <w:r>
        <w:rPr>
          <w:rFonts w:ascii="Calibri" w:hAnsi="Calibri"/>
          <w:color w:val="auto"/>
          <w:sz w:val="20"/>
        </w:rPr>
        <w:t xml:space="preserve">La manifestazione di interesse, inoltre, non preclude la facoltà per questa Amministrazione di utilizzare altre modalità di copertura dei posti vacanti, con particolare riferimento all’utilizzo di proprie graduatorie vigenti, a bandi di mobilità o convenzioni per l’utilizzo di graduatorie già in essere o in corso di formalizzazione, che il Comune di Torchiarolo, nelle more, ha avviato ovvero che lo stesso intenderà intraprendere. </w:t>
      </w:r>
    </w:p>
    <w:p w14:paraId="2429B624" w14:textId="77777777" w:rsidR="00D27C3D" w:rsidRDefault="00D27C3D" w:rsidP="00D27C3D">
      <w:pPr>
        <w:pStyle w:val="rtf2Default"/>
        <w:jc w:val="both"/>
      </w:pPr>
      <w:r>
        <w:rPr>
          <w:rFonts w:ascii="Calibri" w:hAnsi="Calibri"/>
          <w:color w:val="auto"/>
          <w:sz w:val="20"/>
        </w:rPr>
        <w:t xml:space="preserve">Qualora sia pervenuta una sola risposta positiva, il Comune di Torchiarolo, con determinazione del Responsabile dell’Ufficio Personale, potrà stipulare la convenzione per l’utilizzazione della graduatoria di questo ente, sempre che la stessa sia in linea ai criteri di selezione del personale adottati dal Comune di Torchiarolo. </w:t>
      </w:r>
    </w:p>
    <w:p w14:paraId="6F3D4071" w14:textId="77777777" w:rsidR="00D27C3D" w:rsidRDefault="00D27C3D" w:rsidP="00D27C3D">
      <w:pPr>
        <w:pStyle w:val="rtf2Default"/>
        <w:jc w:val="both"/>
      </w:pPr>
      <w:r>
        <w:rPr>
          <w:rFonts w:ascii="Calibri" w:hAnsi="Calibri"/>
          <w:color w:val="auto"/>
          <w:sz w:val="20"/>
        </w:rPr>
        <w:t xml:space="preserve">Nel caso in cui giungano più candidature per la richiesta agli Enti di disponibilità all’utilizzo da parte del Comune di Torchiarolo delle proprie graduatorie si procede alla scelta utilizzando i seguenti criteri di priorità: </w:t>
      </w:r>
    </w:p>
    <w:p w14:paraId="1BDE33D4" w14:textId="77777777" w:rsidR="00D27C3D" w:rsidRDefault="00D27C3D" w:rsidP="00D27C3D">
      <w:pPr>
        <w:pStyle w:val="rtf2NoSpacing"/>
        <w:numPr>
          <w:ilvl w:val="0"/>
          <w:numId w:val="5"/>
        </w:numPr>
        <w:tabs>
          <w:tab w:val="left" w:pos="720"/>
        </w:tabs>
        <w:jc w:val="both"/>
      </w:pPr>
      <w:r>
        <w:rPr>
          <w:sz w:val="20"/>
        </w:rPr>
        <w:t>graduatorie degli Enti Locali aventi sede nella Regione Puglia;</w:t>
      </w:r>
    </w:p>
    <w:p w14:paraId="3676FA66" w14:textId="77777777" w:rsidR="00D27C3D" w:rsidRDefault="00D27C3D" w:rsidP="00D27C3D">
      <w:pPr>
        <w:pStyle w:val="rtf2NoSpacing"/>
        <w:numPr>
          <w:ilvl w:val="0"/>
          <w:numId w:val="5"/>
        </w:numPr>
        <w:tabs>
          <w:tab w:val="left" w:pos="720"/>
        </w:tabs>
        <w:jc w:val="both"/>
      </w:pPr>
      <w:r>
        <w:rPr>
          <w:sz w:val="20"/>
        </w:rPr>
        <w:t xml:space="preserve">graduatorie degli Enti Locali aventi sede in altre Regioni;  </w:t>
      </w:r>
    </w:p>
    <w:p w14:paraId="0D70DF3E" w14:textId="77777777" w:rsidR="00D27C3D" w:rsidRDefault="00D27C3D" w:rsidP="00D27C3D">
      <w:pPr>
        <w:pStyle w:val="rtf2NoSpacing"/>
        <w:numPr>
          <w:ilvl w:val="0"/>
          <w:numId w:val="5"/>
        </w:numPr>
        <w:tabs>
          <w:tab w:val="left" w:pos="720"/>
        </w:tabs>
        <w:jc w:val="both"/>
      </w:pPr>
      <w:r>
        <w:rPr>
          <w:sz w:val="20"/>
        </w:rPr>
        <w:t>nel caso di presenza di più graduatorie valide all’interno dello stesso ambito territoriale si procederà a scorrere la graduatoria più giovane;</w:t>
      </w:r>
    </w:p>
    <w:p w14:paraId="3E310C3D" w14:textId="77777777" w:rsidR="00D27C3D" w:rsidRDefault="00D27C3D" w:rsidP="00D27C3D">
      <w:pPr>
        <w:pStyle w:val="rtf2NoSpacing"/>
        <w:numPr>
          <w:ilvl w:val="0"/>
          <w:numId w:val="5"/>
        </w:numPr>
        <w:tabs>
          <w:tab w:val="left" w:pos="720"/>
        </w:tabs>
        <w:jc w:val="both"/>
      </w:pPr>
      <w:r>
        <w:rPr>
          <w:sz w:val="20"/>
        </w:rPr>
        <w:t>individuata la graduatoria si procede al suo utilizzo previo accordo con l’Ente detentore mediante chiamata a colloquio di un numero di candidati 10 volte superiore al numero dei posti da ricoprire; se non presente tale numero di candidati nella prima graduatoria si procede al convenzionamento per l’utilizzo di una seconda graduatoria o di una terza graduatoria fino al completamento del numero dei chiamati a colloquio.</w:t>
      </w:r>
    </w:p>
    <w:p w14:paraId="7AAF5B45" w14:textId="77777777" w:rsidR="00D27C3D" w:rsidRDefault="00D27C3D" w:rsidP="00D27C3D">
      <w:pPr>
        <w:pStyle w:val="rtf2NoSpacing"/>
        <w:numPr>
          <w:ilvl w:val="0"/>
          <w:numId w:val="5"/>
        </w:numPr>
        <w:tabs>
          <w:tab w:val="left" w:pos="720"/>
        </w:tabs>
        <w:jc w:val="both"/>
      </w:pPr>
      <w:r>
        <w:rPr>
          <w:sz w:val="20"/>
        </w:rPr>
        <w:t>Si terrà inoltre conto della graduatoria di data posteriore, della graduatoria dell’Ente che ha sede più vicina;</w:t>
      </w:r>
    </w:p>
    <w:p w14:paraId="344D6179" w14:textId="77777777" w:rsidR="00D27C3D" w:rsidRDefault="00D27C3D" w:rsidP="00D27C3D">
      <w:pPr>
        <w:pStyle w:val="rtf2NoSpacing"/>
        <w:numPr>
          <w:ilvl w:val="0"/>
          <w:numId w:val="5"/>
        </w:numPr>
        <w:tabs>
          <w:tab w:val="left" w:pos="720"/>
        </w:tabs>
        <w:jc w:val="both"/>
      </w:pPr>
      <w:r>
        <w:rPr>
          <w:sz w:val="20"/>
        </w:rPr>
        <w:t>Della graduatoria contro la quale non siano stati presentati ricorsi.</w:t>
      </w:r>
    </w:p>
    <w:p w14:paraId="17A13F18" w14:textId="77777777" w:rsidR="00D27C3D" w:rsidRDefault="00D27C3D" w:rsidP="00D27C3D">
      <w:pPr>
        <w:pStyle w:val="rtf2Default"/>
        <w:jc w:val="both"/>
      </w:pPr>
    </w:p>
    <w:p w14:paraId="1FFE30EC" w14:textId="77777777" w:rsidR="00D27C3D" w:rsidRDefault="00D27C3D" w:rsidP="00D27C3D">
      <w:pPr>
        <w:pStyle w:val="rtf2Default"/>
        <w:jc w:val="both"/>
      </w:pPr>
      <w:r>
        <w:rPr>
          <w:rFonts w:ascii="Calibri" w:hAnsi="Calibri"/>
          <w:color w:val="auto"/>
          <w:sz w:val="20"/>
        </w:rPr>
        <w:t xml:space="preserve">Individuata la graduatoria si procede al suo utilizzo previo accordo con l'Ente detentore, mediante scorrimento dei soggetti in essa utilmente collocati, ai quali è di volta in volta assegnato un termine di 3 (tre) giorni per confermare la propria disponibilità in merito all'assunzione. La chiamata degli idonei seguirà l’ordine della graduatoria. </w:t>
      </w:r>
    </w:p>
    <w:p w14:paraId="75A77FDC" w14:textId="77777777" w:rsidR="00D27C3D" w:rsidRDefault="00D27C3D" w:rsidP="00D27C3D">
      <w:pPr>
        <w:pStyle w:val="rtf2Default"/>
        <w:jc w:val="both"/>
      </w:pPr>
      <w:r>
        <w:rPr>
          <w:rFonts w:ascii="Calibri" w:hAnsi="Calibri"/>
          <w:color w:val="auto"/>
          <w:sz w:val="20"/>
        </w:rPr>
        <w:t>Il Comune di Torchiarolo si riserva la facoltà di non procedere all’assunzione dell’idoneo posizionato utilmente, qualora non ritenuto confacente alle esigenze organizzative dell’Ente sottese alla procedura di utilizzo graduatorie di altri enti, ovvero vengano meno i presupposti e le condizioni di legge prescritte in materia assunzionale.</w:t>
      </w:r>
    </w:p>
    <w:p w14:paraId="35E1089E" w14:textId="77777777" w:rsidR="00D27C3D" w:rsidRDefault="00D27C3D" w:rsidP="00D27C3D">
      <w:pPr>
        <w:pStyle w:val="rtf2Default"/>
        <w:jc w:val="both"/>
      </w:pPr>
    </w:p>
    <w:p w14:paraId="15146C3E" w14:textId="77777777" w:rsidR="00D27C3D" w:rsidRDefault="00D27C3D" w:rsidP="00D27C3D">
      <w:pPr>
        <w:pStyle w:val="rtf2Default"/>
        <w:jc w:val="both"/>
      </w:pPr>
      <w:r>
        <w:rPr>
          <w:rFonts w:ascii="Calibri" w:hAnsi="Calibri"/>
          <w:b/>
          <w:sz w:val="20"/>
        </w:rPr>
        <w:t xml:space="preserve">STIPULA DEL CONTRATTO INDIVIDUALE DI LAVORO </w:t>
      </w:r>
    </w:p>
    <w:p w14:paraId="4B894E01" w14:textId="77777777" w:rsidR="00D27C3D" w:rsidRDefault="00D27C3D" w:rsidP="00D27C3D">
      <w:pPr>
        <w:pStyle w:val="rtf2Default"/>
        <w:jc w:val="both"/>
      </w:pPr>
      <w:r>
        <w:rPr>
          <w:rFonts w:ascii="Calibri" w:hAnsi="Calibri"/>
          <w:color w:val="auto"/>
          <w:sz w:val="20"/>
        </w:rPr>
        <w:t>Il candidato individuato sarà assunto dall'Ente con contratto di lavoro a tempo part-time e determinato per mesi due e successivamente previo parere favorevole e vincolante del Responsabile dirigente del settore di competenza, ad essere assunti con contratto a tempo indeterminato senza soluzione di continuità con il precedente rapporto. Il candidato individuato sarà altresì assunto dall’Ente previo accertamento del possesso dei requisiti di legge necessari per l'accesso al pubblico impiego e sottoscrizione del contratto individuale di lavoro. Il candidato assunto con contratto indeterminato è soggetto a un periodo di prova secondo le disposizioni vigenti; decorso il periodo di prova senza che il rapporto di lavoro sia stato risolto gli stessi si intendono confermati in servizio.</w:t>
      </w:r>
    </w:p>
    <w:p w14:paraId="6D826124" w14:textId="77777777" w:rsidR="00D27C3D" w:rsidRDefault="00D27C3D" w:rsidP="00D27C3D">
      <w:pPr>
        <w:pStyle w:val="rtf2Default"/>
        <w:jc w:val="both"/>
      </w:pPr>
    </w:p>
    <w:p w14:paraId="3DD587AE" w14:textId="77777777" w:rsidR="00D27C3D" w:rsidRDefault="00D27C3D" w:rsidP="00D27C3D">
      <w:pPr>
        <w:pStyle w:val="rtf2Default"/>
        <w:jc w:val="both"/>
      </w:pPr>
      <w:r>
        <w:rPr>
          <w:rFonts w:ascii="Calibri" w:hAnsi="Calibri"/>
          <w:b/>
          <w:sz w:val="20"/>
        </w:rPr>
        <w:t xml:space="preserve">TRATTAMENTO DEI DATI PERSONALI DELLE PERSONE FISICHE </w:t>
      </w:r>
    </w:p>
    <w:p w14:paraId="43C303BD" w14:textId="77777777" w:rsidR="00D27C3D" w:rsidRDefault="00D27C3D" w:rsidP="00D27C3D">
      <w:pPr>
        <w:pStyle w:val="rtf2Default"/>
        <w:jc w:val="both"/>
      </w:pPr>
      <w:r>
        <w:rPr>
          <w:rFonts w:ascii="Calibri" w:hAnsi="Calibri"/>
          <w:color w:val="auto"/>
          <w:sz w:val="20"/>
        </w:rPr>
        <w:t xml:space="preserve">In ottemperanza a quanto disposto dal Regolamento (UE) 679/2016 i dati personali e, in particolare, i dati sensibili e giudiziari, forniti dai candidati ovvero raccolti dall’Amministrazione saranno trattati esclusivamente per le finalità di gestione della procedura concorsuale e successivamente per le pratiche inerenti l’assunzione e la gestione del rapporto di lavoro. </w:t>
      </w:r>
    </w:p>
    <w:p w14:paraId="2B734839" w14:textId="77777777" w:rsidR="00D27C3D" w:rsidRDefault="00D27C3D" w:rsidP="00D27C3D">
      <w:pPr>
        <w:pStyle w:val="rtf2Default"/>
        <w:jc w:val="both"/>
      </w:pPr>
      <w:r>
        <w:rPr>
          <w:rFonts w:ascii="Calibri" w:hAnsi="Calibri"/>
          <w:color w:val="auto"/>
          <w:sz w:val="20"/>
        </w:rPr>
        <w:t xml:space="preserve">Il trattamento sarà effettuato sia con supporti cartacei sia con supporti informatici a disposizione degli uffici, in modo da garantirne la sicurezza e la riservatezza. Titolare del trattamento è il Comune di Torchiarolo. Le informazioni saranno trattate dal personale del Comune di Torchiarolo coinvolto nel procedimento e da eventuali soggetti esterni coinvolti, in conformità alla legge. </w:t>
      </w:r>
    </w:p>
    <w:p w14:paraId="00A66F07" w14:textId="77777777" w:rsidR="00D27C3D" w:rsidRDefault="00D27C3D" w:rsidP="00D27C3D">
      <w:pPr>
        <w:pStyle w:val="rtf2Default"/>
        <w:jc w:val="both"/>
      </w:pPr>
      <w:r>
        <w:rPr>
          <w:rFonts w:ascii="Calibri" w:hAnsi="Calibri"/>
          <w:color w:val="auto"/>
          <w:sz w:val="20"/>
        </w:rPr>
        <w:lastRenderedPageBreak/>
        <w:t>I dati comunicati potranno essere messi in raffronto con quelli delle amministrazioni certificanti. Il conferimento di tali dati è obbligatorio per la partecipazione alla procedura pena l’esclusione dalla stessa.</w:t>
      </w:r>
    </w:p>
    <w:p w14:paraId="0BFE1B7D" w14:textId="77777777" w:rsidR="00D27C3D" w:rsidRDefault="00D27C3D" w:rsidP="00D27C3D">
      <w:pPr>
        <w:pStyle w:val="rtf2Default"/>
        <w:jc w:val="both"/>
      </w:pPr>
    </w:p>
    <w:p w14:paraId="2E7149E1" w14:textId="77777777" w:rsidR="00D27C3D" w:rsidRDefault="00D27C3D" w:rsidP="00D27C3D">
      <w:pPr>
        <w:pStyle w:val="rtf2Default"/>
        <w:jc w:val="both"/>
      </w:pPr>
      <w:r>
        <w:rPr>
          <w:rFonts w:ascii="Calibri" w:hAnsi="Calibri"/>
          <w:color w:val="auto"/>
          <w:sz w:val="20"/>
        </w:rPr>
        <w:t>Per chiarimenti i concorrenti possono rivolgersi a:</w:t>
      </w:r>
    </w:p>
    <w:p w14:paraId="4B2BF5F2" w14:textId="77777777" w:rsidR="00D27C3D" w:rsidRDefault="00D27C3D" w:rsidP="00D27C3D">
      <w:pPr>
        <w:pStyle w:val="rtf2Default"/>
        <w:jc w:val="both"/>
      </w:pPr>
      <w:r>
        <w:rPr>
          <w:rFonts w:ascii="Calibri" w:hAnsi="Calibri"/>
          <w:color w:val="auto"/>
          <w:sz w:val="20"/>
        </w:rPr>
        <w:t xml:space="preserve">Segretario Generale, Avv. Fabio Marra, </w:t>
      </w:r>
      <w:hyperlink r:id="rId6" w:history="1">
        <w:r>
          <w:rPr>
            <w:rStyle w:val="Collegamentoipertestuale"/>
            <w:rFonts w:ascii="Calibri" w:hAnsi="Calibri"/>
            <w:color w:val="0563C1"/>
            <w:sz w:val="20"/>
          </w:rPr>
          <w:t>fabio.marra@comune.torchiarolo.br.it</w:t>
        </w:r>
      </w:hyperlink>
    </w:p>
    <w:p w14:paraId="708725C2" w14:textId="77777777" w:rsidR="00D27C3D" w:rsidRDefault="00D27C3D" w:rsidP="00D27C3D">
      <w:pPr>
        <w:pStyle w:val="rtf2Default"/>
        <w:jc w:val="both"/>
      </w:pPr>
      <w:r>
        <w:rPr>
          <w:rFonts w:ascii="Calibri" w:hAnsi="Calibri"/>
          <w:color w:val="auto"/>
          <w:sz w:val="20"/>
        </w:rPr>
        <w:t xml:space="preserve">Responsabile Ufficio Personale, Dott. Domenico Marzo, </w:t>
      </w:r>
      <w:hyperlink r:id="rId7" w:history="1">
        <w:r>
          <w:rPr>
            <w:rStyle w:val="Collegamentoipertestuale"/>
            <w:rFonts w:ascii="Calibri" w:hAnsi="Calibri"/>
            <w:color w:val="0563C1"/>
            <w:sz w:val="20"/>
          </w:rPr>
          <w:t>domenico.marzo@comune.torchiarolo,br.it</w:t>
        </w:r>
      </w:hyperlink>
    </w:p>
    <w:p w14:paraId="0BC067BC" w14:textId="77777777" w:rsidR="00D27C3D" w:rsidRDefault="00D27C3D" w:rsidP="00D27C3D">
      <w:pPr>
        <w:pStyle w:val="rtf2Default"/>
        <w:jc w:val="both"/>
      </w:pPr>
    </w:p>
    <w:p w14:paraId="6F584C45" w14:textId="77777777" w:rsidR="00D27C3D" w:rsidRDefault="00D27C3D" w:rsidP="00D27C3D">
      <w:pPr>
        <w:pStyle w:val="rtf2Default"/>
        <w:jc w:val="both"/>
      </w:pPr>
    </w:p>
    <w:p w14:paraId="2972DD04" w14:textId="77777777" w:rsidR="00D27C3D" w:rsidRDefault="00D27C3D" w:rsidP="00D27C3D">
      <w:pPr>
        <w:pStyle w:val="rtf2Default"/>
        <w:jc w:val="both"/>
      </w:pPr>
    </w:p>
    <w:p w14:paraId="3695B64C" w14:textId="77777777" w:rsidR="00D27C3D" w:rsidRDefault="00D27C3D" w:rsidP="00D27C3D">
      <w:pPr>
        <w:pStyle w:val="rtf2Default"/>
        <w:jc w:val="both"/>
      </w:pPr>
      <w:r>
        <w:rPr>
          <w:rFonts w:ascii="Calibri" w:hAnsi="Calibri"/>
          <w:b/>
          <w:i/>
          <w:sz w:val="20"/>
        </w:rPr>
        <w:t xml:space="preserve">ALLEGATI: </w:t>
      </w:r>
    </w:p>
    <w:p w14:paraId="287F6544" w14:textId="77777777" w:rsidR="00D27C3D" w:rsidRDefault="00D27C3D" w:rsidP="00D27C3D">
      <w:pPr>
        <w:pStyle w:val="rtf2Default"/>
        <w:jc w:val="both"/>
      </w:pPr>
      <w:r>
        <w:rPr>
          <w:rFonts w:ascii="Calibri" w:hAnsi="Calibri"/>
          <w:i/>
          <w:sz w:val="20"/>
        </w:rPr>
        <w:t xml:space="preserve">1. Modulo per domanda di partecipazione </w:t>
      </w:r>
    </w:p>
    <w:p w14:paraId="3A5CAB82" w14:textId="77777777" w:rsidR="00D27C3D" w:rsidRDefault="00D27C3D" w:rsidP="00D27C3D">
      <w:pPr>
        <w:pStyle w:val="rtf2Default"/>
        <w:jc w:val="both"/>
      </w:pPr>
    </w:p>
    <w:p w14:paraId="102C70D9" w14:textId="77777777" w:rsidR="00D27C3D" w:rsidRDefault="00D27C3D" w:rsidP="00D27C3D">
      <w:pPr>
        <w:pStyle w:val="rtf2Predefinito"/>
        <w:jc w:val="both"/>
      </w:pPr>
    </w:p>
    <w:p w14:paraId="13F1E769" w14:textId="77777777" w:rsidR="00D27C3D" w:rsidRDefault="00D27C3D" w:rsidP="00D27C3D">
      <w:pPr>
        <w:spacing w:after="0" w:line="240" w:lineRule="auto"/>
        <w:rPr>
          <w:rFonts w:ascii="Times New Roman" w:hAnsi="Times New Roman"/>
          <w:sz w:val="24"/>
          <w:szCs w:val="24"/>
        </w:rPr>
      </w:pPr>
    </w:p>
    <w:p w14:paraId="424771EC" w14:textId="77777777" w:rsidR="00D27C3D" w:rsidRDefault="00D27C3D" w:rsidP="00D27C3D">
      <w:pPr>
        <w:spacing w:after="0" w:line="240" w:lineRule="auto"/>
        <w:jc w:val="center"/>
        <w:rPr>
          <w:rFonts w:ascii="Times New Roman" w:hAnsi="Times New Roman"/>
          <w:sz w:val="24"/>
          <w:szCs w:val="24"/>
        </w:rPr>
      </w:pPr>
    </w:p>
    <w:tbl>
      <w:tblPr>
        <w:tblW w:w="9993" w:type="dxa"/>
        <w:tblCellMar>
          <w:left w:w="70" w:type="dxa"/>
          <w:right w:w="70" w:type="dxa"/>
        </w:tblCellMar>
        <w:tblLook w:val="04A0" w:firstRow="1" w:lastRow="0" w:firstColumn="1" w:lastColumn="0" w:noHBand="0" w:noVBand="1"/>
      </w:tblPr>
      <w:tblGrid>
        <w:gridCol w:w="4890"/>
        <w:gridCol w:w="5103"/>
      </w:tblGrid>
      <w:tr w:rsidR="00D27C3D" w14:paraId="0720A7C5" w14:textId="77777777" w:rsidTr="00D27C3D">
        <w:tc>
          <w:tcPr>
            <w:tcW w:w="4890" w:type="dxa"/>
            <w:hideMark/>
          </w:tcPr>
          <w:p w14:paraId="49EA4F37" w14:textId="413A64BB" w:rsidR="00D27C3D" w:rsidRDefault="00D27C3D">
            <w:pPr>
              <w:suppressAutoHyphens/>
              <w:autoSpaceDN w:val="0"/>
              <w:adjustRightInd w:val="0"/>
              <w:spacing w:after="0" w:line="240" w:lineRule="auto"/>
              <w:rPr>
                <w:rFonts w:ascii="Times New Roman" w:eastAsiaTheme="minorEastAsia" w:hAnsi="Times New Roman"/>
                <w:sz w:val="24"/>
              </w:rPr>
            </w:pPr>
            <w:r>
              <w:rPr>
                <w:rFonts w:ascii="Times New Roman" w:eastAsiaTheme="minorEastAsia" w:hAnsi="Times New Roman"/>
                <w:sz w:val="24"/>
              </w:rPr>
              <w:t>Torchiarolo, 1</w:t>
            </w:r>
            <w:r w:rsidR="0034351B">
              <w:rPr>
                <w:rFonts w:ascii="Times New Roman" w:eastAsiaTheme="minorEastAsia" w:hAnsi="Times New Roman"/>
                <w:sz w:val="24"/>
              </w:rPr>
              <w:t>7</w:t>
            </w:r>
            <w:r>
              <w:rPr>
                <w:rFonts w:ascii="Times New Roman" w:eastAsiaTheme="minorEastAsia" w:hAnsi="Times New Roman"/>
                <w:sz w:val="24"/>
              </w:rPr>
              <w:t>-08-2022</w:t>
            </w:r>
          </w:p>
        </w:tc>
        <w:tc>
          <w:tcPr>
            <w:tcW w:w="5103" w:type="dxa"/>
            <w:hideMark/>
          </w:tcPr>
          <w:p w14:paraId="3CEDBAB6" w14:textId="06624615" w:rsidR="00D27C3D" w:rsidRDefault="00D27C3D">
            <w:pPr>
              <w:suppressAutoHyphens/>
              <w:autoSpaceDN w:val="0"/>
              <w:adjustRightInd w:val="0"/>
              <w:spacing w:after="0" w:line="240" w:lineRule="auto"/>
              <w:jc w:val="center"/>
              <w:rPr>
                <w:rFonts w:ascii="Times New Roman" w:eastAsiaTheme="minorEastAsia" w:hAnsi="Times New Roman"/>
                <w:sz w:val="24"/>
              </w:rPr>
            </w:pPr>
            <w:r>
              <w:rPr>
                <w:rFonts w:ascii="Times New Roman" w:eastAsiaTheme="minorEastAsia" w:hAnsi="Times New Roman"/>
                <w:sz w:val="24"/>
              </w:rPr>
              <w:t>Il Responsabile della P.O. N°1</w:t>
            </w:r>
          </w:p>
        </w:tc>
      </w:tr>
      <w:tr w:rsidR="00D27C3D" w14:paraId="6D3C81CE" w14:textId="77777777" w:rsidTr="00D27C3D">
        <w:tc>
          <w:tcPr>
            <w:tcW w:w="4890" w:type="dxa"/>
            <w:hideMark/>
          </w:tcPr>
          <w:p w14:paraId="0AD0E745" w14:textId="77777777" w:rsidR="00D27C3D" w:rsidRDefault="00D27C3D">
            <w:pPr>
              <w:suppressAutoHyphens/>
              <w:autoSpaceDN w:val="0"/>
              <w:adjustRightInd w:val="0"/>
              <w:spacing w:after="0" w:line="240" w:lineRule="auto"/>
              <w:jc w:val="center"/>
              <w:rPr>
                <w:rFonts w:ascii="Times New Roman" w:eastAsiaTheme="minorEastAsia" w:hAnsi="Times New Roman"/>
                <w:sz w:val="24"/>
              </w:rPr>
            </w:pPr>
            <w:r>
              <w:rPr>
                <w:rFonts w:ascii="Times New Roman" w:eastAsiaTheme="minorEastAsia" w:hAnsi="Times New Roman"/>
                <w:sz w:val="24"/>
              </w:rPr>
              <w:t xml:space="preserve"> </w:t>
            </w:r>
          </w:p>
        </w:tc>
        <w:tc>
          <w:tcPr>
            <w:tcW w:w="5103" w:type="dxa"/>
            <w:hideMark/>
          </w:tcPr>
          <w:p w14:paraId="0B44E61C" w14:textId="267CDE98" w:rsidR="00D27C3D" w:rsidRDefault="00D27C3D">
            <w:pPr>
              <w:suppressAutoHyphens/>
              <w:autoSpaceDN w:val="0"/>
              <w:adjustRightInd w:val="0"/>
              <w:spacing w:after="0" w:line="240" w:lineRule="auto"/>
              <w:jc w:val="center"/>
              <w:rPr>
                <w:rFonts w:ascii="Times New Roman" w:eastAsiaTheme="minorEastAsia" w:hAnsi="Times New Roman"/>
                <w:sz w:val="24"/>
              </w:rPr>
            </w:pPr>
            <w:r>
              <w:rPr>
                <w:rFonts w:ascii="Times New Roman" w:eastAsiaTheme="minorEastAsia" w:hAnsi="Times New Roman"/>
                <w:sz w:val="24"/>
              </w:rPr>
              <w:t>Dott. Domenico Marzo</w:t>
            </w:r>
          </w:p>
        </w:tc>
      </w:tr>
    </w:tbl>
    <w:p w14:paraId="32C603ED" w14:textId="77777777" w:rsidR="00270AF8" w:rsidRDefault="00270AF8"/>
    <w:sectPr w:rsidR="00270A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720" w:hanging="360"/>
      </w:pPr>
      <w:rPr>
        <w:rFonts w:ascii="Wingdings" w:eastAsia="Times New Roman" w:hAnsi="Wingding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1" w15:restartNumberingAfterBreak="0">
    <w:nsid w:val="00000002"/>
    <w:multiLevelType w:val="multilevel"/>
    <w:tmpl w:val="FFFFFFFF"/>
    <w:lvl w:ilvl="0">
      <w:start w:val="1"/>
      <w:numFmt w:val="decimal"/>
      <w:lvlText w:val="%1)"/>
      <w:lvlJc w:val="left"/>
      <w:pPr>
        <w:ind w:left="720" w:hanging="360"/>
      </w:pPr>
      <w:rPr>
        <w:rFonts w:hAnsi="Times New Roman"/>
      </w:rPr>
    </w:lvl>
    <w:lvl w:ilvl="1">
      <w:start w:val="1"/>
      <w:numFmt w:val="lowerLetter"/>
      <w:lvlText w:val="%2."/>
      <w:lvlJc w:val="left"/>
      <w:pPr>
        <w:ind w:left="1440" w:hanging="360"/>
      </w:pPr>
      <w:rPr>
        <w:rFonts w:hAnsi="Times New Roman"/>
      </w:rPr>
    </w:lvl>
    <w:lvl w:ilvl="2">
      <w:start w:val="1"/>
      <w:numFmt w:val="lowerRoman"/>
      <w:lvlText w:val="%3."/>
      <w:lvlJc w:val="right"/>
      <w:pPr>
        <w:ind w:left="2160" w:firstLine="0"/>
      </w:pPr>
      <w:rPr>
        <w:rFonts w:hAnsi="Times New Roman"/>
      </w:rPr>
    </w:lvl>
    <w:lvl w:ilvl="3">
      <w:start w:val="1"/>
      <w:numFmt w:val="decimal"/>
      <w:lvlText w:val="%4."/>
      <w:lvlJc w:val="left"/>
      <w:pPr>
        <w:ind w:left="2880" w:hanging="360"/>
      </w:pPr>
      <w:rPr>
        <w:rFonts w:hAnsi="Times New Roman"/>
      </w:rPr>
    </w:lvl>
    <w:lvl w:ilvl="4">
      <w:start w:val="1"/>
      <w:numFmt w:val="lowerLetter"/>
      <w:lvlText w:val="%5."/>
      <w:lvlJc w:val="left"/>
      <w:pPr>
        <w:ind w:left="3600" w:hanging="360"/>
      </w:pPr>
      <w:rPr>
        <w:rFonts w:hAnsi="Times New Roman"/>
      </w:rPr>
    </w:lvl>
    <w:lvl w:ilvl="5">
      <w:start w:val="1"/>
      <w:numFmt w:val="lowerRoman"/>
      <w:lvlText w:val="%6."/>
      <w:lvlJc w:val="right"/>
      <w:pPr>
        <w:ind w:left="4320" w:firstLine="0"/>
      </w:pPr>
      <w:rPr>
        <w:rFonts w:hAnsi="Times New Roman"/>
      </w:rPr>
    </w:lvl>
    <w:lvl w:ilvl="6">
      <w:start w:val="1"/>
      <w:numFmt w:val="decimal"/>
      <w:lvlText w:val="%7."/>
      <w:lvlJc w:val="left"/>
      <w:pPr>
        <w:ind w:left="5040" w:hanging="360"/>
      </w:pPr>
      <w:rPr>
        <w:rFonts w:hAnsi="Times New Roman"/>
      </w:rPr>
    </w:lvl>
    <w:lvl w:ilvl="7">
      <w:start w:val="1"/>
      <w:numFmt w:val="lowerLetter"/>
      <w:lvlText w:val="%8."/>
      <w:lvlJc w:val="left"/>
      <w:pPr>
        <w:ind w:left="5760" w:hanging="360"/>
      </w:pPr>
      <w:rPr>
        <w:rFonts w:hAnsi="Times New Roman"/>
      </w:rPr>
    </w:lvl>
    <w:lvl w:ilvl="8">
      <w:start w:val="1"/>
      <w:numFmt w:val="lowerRoman"/>
      <w:lvlText w:val="%9."/>
      <w:lvlJc w:val="right"/>
      <w:pPr>
        <w:ind w:left="6480" w:firstLine="0"/>
      </w:pPr>
      <w:rPr>
        <w:rFonts w:hAnsi="Times New Roman"/>
      </w:rPr>
    </w:lvl>
  </w:abstractNum>
  <w:abstractNum w:abstractNumId="2" w15:restartNumberingAfterBreak="0">
    <w:nsid w:val="00000003"/>
    <w:multiLevelType w:val="multilevel"/>
    <w:tmpl w:val="FFFFFFFF"/>
    <w:lvl w:ilvl="0">
      <w:start w:val="1"/>
      <w:numFmt w:val="bullet"/>
      <w:lvlText w:val=""/>
      <w:lvlJc w:val="left"/>
      <w:pPr>
        <w:ind w:left="720" w:hanging="360"/>
      </w:pPr>
      <w:rPr>
        <w:rFonts w:ascii="Wingdings" w:eastAsia="Times New Roman" w:hAnsi="Wingding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Wingdings" w:eastAsia="Times New Roman" w:hAnsi="Wingdings"/>
      </w:rPr>
    </w:lvl>
  </w:abstractNum>
  <w:abstractNum w:abstractNumId="3" w15:restartNumberingAfterBreak="0">
    <w:nsid w:val="00000004"/>
    <w:multiLevelType w:val="multilevel"/>
    <w:tmpl w:val="FFFFFFFF"/>
    <w:lvl w:ilvl="0">
      <w:start w:val="1"/>
      <w:numFmt w:val="bullet"/>
      <w:lvlText w:val=""/>
      <w:lvlJc w:val="left"/>
      <w:pPr>
        <w:ind w:left="1068" w:hanging="360"/>
      </w:pPr>
      <w:rPr>
        <w:rFonts w:ascii="Wingdings" w:eastAsia="Times New Roman" w:hAnsi="Wingdings"/>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Wingdings" w:eastAsia="Times New Roman" w:hAnsi="Wingdings"/>
      </w:rPr>
    </w:lvl>
    <w:lvl w:ilvl="3">
      <w:start w:val="1"/>
      <w:numFmt w:val="bullet"/>
      <w:lvlText w:val=""/>
      <w:lvlJc w:val="left"/>
      <w:pPr>
        <w:ind w:left="3228" w:hanging="360"/>
      </w:pPr>
      <w:rPr>
        <w:rFonts w:ascii="Symbol" w:eastAsia="Times New Roman" w:hAnsi="Symbol"/>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Wingdings" w:eastAsia="Times New Roman" w:hAnsi="Wingdings"/>
      </w:rPr>
    </w:lvl>
    <w:lvl w:ilvl="6">
      <w:start w:val="1"/>
      <w:numFmt w:val="bullet"/>
      <w:lvlText w:val=""/>
      <w:lvlJc w:val="left"/>
      <w:pPr>
        <w:ind w:left="5388" w:hanging="360"/>
      </w:pPr>
      <w:rPr>
        <w:rFonts w:ascii="Symbol" w:eastAsia="Times New Roman" w:hAnsi="Symbol"/>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Wingdings" w:eastAsia="Times New Roman" w:hAnsi="Wingdings"/>
      </w:rPr>
    </w:lvl>
  </w:abstractNum>
  <w:abstractNum w:abstractNumId="4" w15:restartNumberingAfterBreak="0">
    <w:nsid w:val="00000005"/>
    <w:multiLevelType w:val="multilevel"/>
    <w:tmpl w:val="FFFFFFFF"/>
    <w:lvl w:ilvl="0">
      <w:start w:val="1"/>
      <w:numFmt w:val="decimal"/>
      <w:lvlText w:val="%1)"/>
      <w:lvlJc w:val="left"/>
      <w:pPr>
        <w:ind w:left="720" w:hanging="360"/>
      </w:pPr>
      <w:rPr>
        <w:rFonts w:hAnsi="Times New Roman"/>
      </w:rPr>
    </w:lvl>
    <w:lvl w:ilvl="1">
      <w:start w:val="1"/>
      <w:numFmt w:val="lowerLetter"/>
      <w:lvlText w:val="%2."/>
      <w:lvlJc w:val="left"/>
      <w:pPr>
        <w:ind w:left="1440" w:hanging="360"/>
      </w:pPr>
      <w:rPr>
        <w:rFonts w:hAnsi="Times New Roman"/>
      </w:rPr>
    </w:lvl>
    <w:lvl w:ilvl="2">
      <w:start w:val="1"/>
      <w:numFmt w:val="lowerRoman"/>
      <w:lvlText w:val="%3."/>
      <w:lvlJc w:val="right"/>
      <w:pPr>
        <w:ind w:left="2160" w:firstLine="0"/>
      </w:pPr>
      <w:rPr>
        <w:rFonts w:hAnsi="Times New Roman"/>
      </w:rPr>
    </w:lvl>
    <w:lvl w:ilvl="3">
      <w:start w:val="1"/>
      <w:numFmt w:val="decimal"/>
      <w:lvlText w:val="%4."/>
      <w:lvlJc w:val="left"/>
      <w:pPr>
        <w:ind w:left="2880" w:hanging="360"/>
      </w:pPr>
      <w:rPr>
        <w:rFonts w:hAnsi="Times New Roman"/>
      </w:rPr>
    </w:lvl>
    <w:lvl w:ilvl="4">
      <w:start w:val="1"/>
      <w:numFmt w:val="lowerLetter"/>
      <w:lvlText w:val="%5."/>
      <w:lvlJc w:val="left"/>
      <w:pPr>
        <w:ind w:left="3600" w:hanging="360"/>
      </w:pPr>
      <w:rPr>
        <w:rFonts w:hAnsi="Times New Roman"/>
      </w:rPr>
    </w:lvl>
    <w:lvl w:ilvl="5">
      <w:start w:val="1"/>
      <w:numFmt w:val="lowerRoman"/>
      <w:lvlText w:val="%6."/>
      <w:lvlJc w:val="right"/>
      <w:pPr>
        <w:ind w:left="4320" w:firstLine="0"/>
      </w:pPr>
      <w:rPr>
        <w:rFonts w:hAnsi="Times New Roman"/>
      </w:rPr>
    </w:lvl>
    <w:lvl w:ilvl="6">
      <w:start w:val="1"/>
      <w:numFmt w:val="decimal"/>
      <w:lvlText w:val="%7."/>
      <w:lvlJc w:val="left"/>
      <w:pPr>
        <w:ind w:left="5040" w:hanging="360"/>
      </w:pPr>
      <w:rPr>
        <w:rFonts w:hAnsi="Times New Roman"/>
      </w:rPr>
    </w:lvl>
    <w:lvl w:ilvl="7">
      <w:start w:val="1"/>
      <w:numFmt w:val="lowerLetter"/>
      <w:lvlText w:val="%8."/>
      <w:lvlJc w:val="left"/>
      <w:pPr>
        <w:ind w:left="5760" w:hanging="360"/>
      </w:pPr>
      <w:rPr>
        <w:rFonts w:hAnsi="Times New Roman"/>
      </w:rPr>
    </w:lvl>
    <w:lvl w:ilvl="8">
      <w:start w:val="1"/>
      <w:numFmt w:val="lowerRoman"/>
      <w:lvlText w:val="%9."/>
      <w:lvlJc w:val="right"/>
      <w:pPr>
        <w:ind w:left="6480" w:firstLine="0"/>
      </w:pPr>
      <w:rPr>
        <w:rFonts w:hAnsi="Times New Roman"/>
      </w:rPr>
    </w:lvl>
  </w:abstractNum>
  <w:num w:numId="1" w16cid:durableId="111411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399531">
    <w:abstractNumId w:val="2"/>
  </w:num>
  <w:num w:numId="3" w16cid:durableId="2043818537">
    <w:abstractNumId w:val="3"/>
  </w:num>
  <w:num w:numId="4" w16cid:durableId="784229552">
    <w:abstractNumId w:val="0"/>
  </w:num>
  <w:num w:numId="5" w16cid:durableId="374234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C3D"/>
    <w:rsid w:val="00270AF8"/>
    <w:rsid w:val="00312E1B"/>
    <w:rsid w:val="0034351B"/>
    <w:rsid w:val="00464B98"/>
    <w:rsid w:val="007F24E3"/>
    <w:rsid w:val="00D27C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6D51"/>
  <w15:chartTrackingRefBased/>
  <w15:docId w15:val="{AC88F47B-0C8A-40B8-BFA9-7F53BD95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7C3D"/>
    <w:pPr>
      <w:spacing w:line="256" w:lineRule="auto"/>
    </w:pPr>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2Predefinito">
    <w:name w:val="rtf2 Predefinito"/>
    <w:uiPriority w:val="99"/>
    <w:rsid w:val="00D27C3D"/>
    <w:pPr>
      <w:widowControl w:val="0"/>
      <w:autoSpaceDN w:val="0"/>
      <w:adjustRightInd w:val="0"/>
      <w:spacing w:after="0" w:line="240" w:lineRule="auto"/>
    </w:pPr>
    <w:rPr>
      <w:rFonts w:ascii="Times New Roman" w:eastAsia="Times New Roman" w:hAnsi="Times New Roman" w:cs="Times New Roman"/>
      <w:sz w:val="24"/>
      <w:szCs w:val="24"/>
      <w:lang w:eastAsia="it-IT" w:bidi="hi-IN"/>
    </w:rPr>
  </w:style>
  <w:style w:type="paragraph" w:customStyle="1" w:styleId="rtf2Default">
    <w:name w:val="rtf2 Default"/>
    <w:uiPriority w:val="99"/>
    <w:rsid w:val="00D27C3D"/>
    <w:pPr>
      <w:widowControl w:val="0"/>
      <w:autoSpaceDE w:val="0"/>
      <w:autoSpaceDN w:val="0"/>
      <w:adjustRightInd w:val="0"/>
      <w:spacing w:after="0" w:line="240" w:lineRule="auto"/>
    </w:pPr>
    <w:rPr>
      <w:rFonts w:ascii="Arial" w:eastAsia="Times New Roman" w:hAnsi="Arial" w:cs="Times New Roman"/>
      <w:color w:val="000000"/>
      <w:sz w:val="24"/>
      <w:szCs w:val="24"/>
      <w:lang w:bidi="hi-IN"/>
    </w:rPr>
  </w:style>
  <w:style w:type="paragraph" w:customStyle="1" w:styleId="rtf2NoSpacing">
    <w:name w:val="rtf2 No Spacing"/>
    <w:uiPriority w:val="99"/>
    <w:rsid w:val="00D27C3D"/>
    <w:pPr>
      <w:widowControl w:val="0"/>
      <w:autoSpaceDN w:val="0"/>
      <w:adjustRightInd w:val="0"/>
      <w:spacing w:after="0" w:line="240" w:lineRule="auto"/>
    </w:pPr>
    <w:rPr>
      <w:rFonts w:ascii="Calibri" w:eastAsia="Times New Roman" w:hAnsi="Calibri" w:cs="Times New Roman"/>
      <w:szCs w:val="24"/>
      <w:lang w:bidi="hi-IN"/>
    </w:rPr>
  </w:style>
  <w:style w:type="paragraph" w:customStyle="1" w:styleId="rtf2ListParagraph">
    <w:name w:val="rtf2 List Paragraph"/>
    <w:basedOn w:val="rtf2Predefinito"/>
    <w:uiPriority w:val="99"/>
    <w:rsid w:val="00D27C3D"/>
    <w:pPr>
      <w:ind w:left="720"/>
    </w:pPr>
    <w:rPr>
      <w:rFonts w:ascii="Calibri" w:hAnsi="Calibri"/>
      <w:sz w:val="22"/>
      <w:lang w:eastAsia="en-US" w:bidi="ar-SA"/>
    </w:rPr>
  </w:style>
  <w:style w:type="character" w:styleId="Collegamentoipertestuale">
    <w:name w:val="Hyperlink"/>
    <w:basedOn w:val="Carpredefinitoparagrafo"/>
    <w:uiPriority w:val="99"/>
    <w:semiHidden/>
    <w:unhideWhenUsed/>
    <w:rsid w:val="00D27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nico.marzo@comune.torchiarolo,b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bio.marra@comune.torchiarolo.br.it" TargetMode="External"/><Relationship Id="rId5" Type="http://schemas.openxmlformats.org/officeDocument/2006/relationships/hyperlink" Target="mailto:protocollo@pec.comune,torchiarolo.br.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2175</Words>
  <Characters>12402</Characters>
  <Application>Microsoft Office Word</Application>
  <DocSecurity>0</DocSecurity>
  <Lines>103</Lines>
  <Paragraphs>29</Paragraphs>
  <ScaleCrop>false</ScaleCrop>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2022-08-17T07:42:00Z</dcterms:created>
  <dcterms:modified xsi:type="dcterms:W3CDTF">2022-08-17T09:19:00Z</dcterms:modified>
</cp:coreProperties>
</file>